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temelju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Zakona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proračunu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(NN 87/08, 136/12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15/15</w:t>
      </w: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Zakona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fiskalnoj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odgovornosti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NN 139/10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19/14),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Pravilnika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proračunskim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klasifikacijama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(NN 26/10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120/13)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Pravilnika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proračunskom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računovodstvu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računskom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(NN 124/14, 115/15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87/16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3/18)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vijeće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svojoj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19.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sjednici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održanoj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31.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listopada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2019.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usvojilo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</w:p>
    <w:p w:rsidR="00D66C4C" w:rsidRPr="00D66C4C" w:rsidRDefault="00D66C4C" w:rsidP="00D66C4C">
      <w:pPr>
        <w:spacing w:before="100" w:beforeAutospacing="1" w:after="100" w:afterAutospacing="1" w:line="276" w:lineRule="auto"/>
        <w:rPr>
          <w:rFonts w:ascii="Times New Roman" w:eastAsia="Arial Unicode MS" w:hAnsi="Times New Roman" w:cs="Times New Roman"/>
          <w:sz w:val="24"/>
          <w:szCs w:val="24"/>
          <w:lang w:val="en-GB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>FINANCIJSKI PLAN</w:t>
      </w:r>
    </w:p>
    <w:p w:rsidR="00D66C4C" w:rsidRPr="00D66C4C" w:rsidRDefault="00D66C4C" w:rsidP="00D66C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>I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b/>
          <w:sz w:val="24"/>
          <w:szCs w:val="24"/>
          <w:lang w:val="pl-PL" w:bidi="en-US"/>
        </w:rPr>
        <w:t xml:space="preserve">PROGRAMA RADA </w:t>
      </w:r>
    </w:p>
    <w:p w:rsidR="00D66C4C" w:rsidRDefault="00D66C4C" w:rsidP="00D66C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za 2020. god.</w:t>
      </w:r>
    </w:p>
    <w:p w:rsidR="00A258CC" w:rsidRPr="00D66C4C" w:rsidRDefault="00A258CC" w:rsidP="00D66C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projekcijama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za 2021.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2022.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258CC" w:rsidRDefault="00A258C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258CC" w:rsidRDefault="00A258C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258CC" w:rsidRPr="00D66C4C" w:rsidRDefault="00A258C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before="100" w:beforeAutospacing="1" w:after="100" w:afterAutospacing="1" w:line="276" w:lineRule="auto"/>
        <w:rPr>
          <w:rFonts w:ascii="Times New Roman" w:eastAsia="Arial Unicode MS" w:hAnsi="Times New Roman" w:cs="Times New Roman"/>
          <w:sz w:val="24"/>
          <w:szCs w:val="24"/>
          <w:lang w:val="en-GB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pBdr>
          <w:bottom w:val="single" w:sz="4" w:space="1" w:color="auto"/>
        </w:pBdr>
        <w:spacing w:after="20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pacing w:val="5"/>
          <w:sz w:val="24"/>
          <w:szCs w:val="24"/>
          <w:lang w:val="en-US" w:bidi="en-US"/>
        </w:rPr>
        <w:lastRenderedPageBreak/>
        <w:t xml:space="preserve">SADRŽAJ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</w:p>
    <w:p w:rsidR="00D66C4C" w:rsidRPr="00D66C4C" w:rsidRDefault="00D66C4C" w:rsidP="00D66C4C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bidi="en-US"/>
        </w:rPr>
        <w:fldChar w:fldCharType="begin"/>
      </w:r>
      <w:r w:rsidRPr="00D66C4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bidi="en-US"/>
        </w:rPr>
        <w:instrText xml:space="preserve"> TOC \o "1-3" \h \z \u </w:instrText>
      </w:r>
      <w:r w:rsidRPr="00D66C4C">
        <w:rPr>
          <w:rFonts w:ascii="Times New Roman" w:eastAsia="Times New Roman" w:hAnsi="Times New Roman" w:cs="Times New Roman"/>
          <w:i/>
          <w:noProof/>
          <w:sz w:val="24"/>
          <w:szCs w:val="24"/>
          <w:lang w:val="en-US" w:bidi="en-US"/>
        </w:rPr>
        <w:fldChar w:fldCharType="separate"/>
      </w:r>
      <w:hyperlink w:anchor="_Toc359228862" w:history="1">
        <w:r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</w:t>
        </w:r>
        <w:r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PROGRAM RADA……………………………………...………………….</w:t>
        </w:r>
        <w:r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>…………….….…</w:t>
        </w:r>
      </w:hyperlink>
      <w:r w:rsidRPr="00D66C4C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1</w:t>
      </w:r>
    </w:p>
    <w:p w:rsidR="00D66C4C" w:rsidRPr="00D66C4C" w:rsidRDefault="00F74CC5" w:rsidP="00D66C4C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hyperlink w:anchor="_Toc359228863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1.1.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 xml:space="preserve">O NAMA…………...……………..………………………………………………...……3 </w:t>
        </w:r>
        <w:r w:rsidR="00D66C4C"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  <w:t xml:space="preserve">                                                                                                                         </w:t>
        </w:r>
      </w:hyperlink>
    </w:p>
    <w:p w:rsidR="00D66C4C" w:rsidRPr="00D66C4C" w:rsidRDefault="00F74CC5" w:rsidP="00D66C4C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hyperlink w:anchor="_Toc359228864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1.2.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OSVRT I PLAN………………………………………………………………..……...….3</w:t>
        </w:r>
        <w:r w:rsidR="00D66C4C"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  <w:t xml:space="preserve">                                                                                                                           </w:t>
        </w:r>
      </w:hyperlink>
    </w:p>
    <w:p w:rsidR="00D66C4C" w:rsidRPr="00D66C4C" w:rsidRDefault="00F74CC5" w:rsidP="00D66C4C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hyperlink w:anchor="_Toc359228865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1.3.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PREMIJERE……………………………………………………..……………….….…...4</w:t>
        </w:r>
        <w:r w:rsidR="00D66C4C"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D66C4C"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</w:t>
      </w:r>
    </w:p>
    <w:p w:rsidR="00D66C4C" w:rsidRPr="00D66C4C" w:rsidRDefault="00F74CC5" w:rsidP="00D66C4C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hyperlink w:anchor="_Toc359228866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1.4.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DRAMSKE REPRIZE I OBNOVE……………………………………….….…….…….6</w:t>
        </w:r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 xml:space="preserve">                                                                                                    </w:t>
        </w:r>
      </w:hyperlink>
    </w:p>
    <w:p w:rsidR="00D66C4C" w:rsidRPr="00D66C4C" w:rsidRDefault="00F74CC5" w:rsidP="00D66C4C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hyperlink w:anchor="_Toc359228867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1.5.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NASTUPI NA FESTIVALIMA………………………...………………………………..7</w:t>
        </w:r>
        <w:r w:rsidR="00D66C4C"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D66C4C"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</w:t>
      </w:r>
    </w:p>
    <w:p w:rsidR="00D66C4C" w:rsidRPr="00D66C4C" w:rsidRDefault="00F74CC5" w:rsidP="00D66C4C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eastAsia="zh-CN" w:bidi="en-US"/>
        </w:rPr>
      </w:pPr>
      <w:hyperlink w:anchor="_Toc359228868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1.6.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GOSTOVANJE DRAME U ZEMLJI…………………..……………….………….……8</w:t>
        </w:r>
        <w:r w:rsidR="00D66C4C"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  <w:t xml:space="preserve">                                                   </w:t>
        </w:r>
      </w:hyperlink>
    </w:p>
    <w:p w:rsidR="00D66C4C" w:rsidRPr="00D66C4C" w:rsidRDefault="00F74CC5" w:rsidP="00D66C4C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  <w:hyperlink w:anchor="_Toc359228884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2.</w:t>
        </w:r>
      </w:hyperlink>
      <w:r w:rsidR="00D66C4C" w:rsidRPr="00D66C4C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 xml:space="preserve">           VIZIJA - MISIJA …………………………………………..…………………………….……8                                                                                                                                           </w:t>
      </w:r>
    </w:p>
    <w:p w:rsidR="00D66C4C" w:rsidRPr="00D66C4C" w:rsidRDefault="00F74CC5" w:rsidP="00D66C4C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</w:pPr>
      <w:hyperlink w:anchor="_Toc359228885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3.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KADROVSKO STANJE I POTREBE…………………………………………………...</w:t>
        </w:r>
        <w:r w:rsidR="00D66C4C"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D66C4C" w:rsidRPr="00D66C4C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9</w:t>
      </w:r>
    </w:p>
    <w:p w:rsidR="00D66C4C" w:rsidRPr="00D66C4C" w:rsidRDefault="00F74CC5" w:rsidP="00D66C4C">
      <w:pPr>
        <w:tabs>
          <w:tab w:val="left" w:pos="708"/>
          <w:tab w:val="right" w:leader="dot" w:pos="9923"/>
        </w:tabs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</w:pPr>
      <w:hyperlink w:anchor="_Toc359228886" w:history="1">
        <w:r w:rsidR="00D66C4C" w:rsidRPr="00D66C4C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bidi="en-US"/>
          </w:rPr>
          <w:t>4.</w:t>
        </w:r>
        <w:r w:rsidR="00D66C4C" w:rsidRPr="00D66C4C">
          <w:rPr>
            <w:rFonts w:ascii="Times New Roman" w:eastAsia="SimSun" w:hAnsi="Times New Roman" w:cs="Times New Roman"/>
            <w:noProof/>
            <w:sz w:val="24"/>
            <w:szCs w:val="24"/>
            <w:lang w:val="en-US" w:bidi="en-US"/>
          </w:rPr>
          <w:tab/>
          <w:t>FINANCIJSKI PLAN..</w:t>
        </w:r>
        <w:r w:rsidR="00D66C4C" w:rsidRPr="00D66C4C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bidi="en-US"/>
          </w:rPr>
          <w:tab/>
        </w:r>
      </w:hyperlink>
      <w:r w:rsidR="00D66C4C" w:rsidRPr="00D66C4C">
        <w:rPr>
          <w:rFonts w:ascii="Times New Roman" w:eastAsia="Times New Roman" w:hAnsi="Times New Roman" w:cs="Times New Roman"/>
          <w:noProof/>
          <w:sz w:val="24"/>
          <w:szCs w:val="24"/>
          <w:lang w:val="en-US" w:bidi="en-US"/>
        </w:rPr>
        <w:t>....13</w:t>
      </w:r>
    </w:p>
    <w:p w:rsidR="00D66C4C" w:rsidRPr="00D66C4C" w:rsidRDefault="00D66C4C" w:rsidP="00D66C4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PROCJENA PRIHODA ………..……………………….…………………………….…..…..13</w:t>
      </w:r>
    </w:p>
    <w:p w:rsidR="00D66C4C" w:rsidRPr="00D66C4C" w:rsidRDefault="00D66C4C" w:rsidP="00D66C4C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NAMJENSKI I VLASTITI  PRIHODI  GKM-A…………..…………………………..….….13</w:t>
      </w:r>
    </w:p>
    <w:p w:rsidR="00D66C4C" w:rsidRPr="00D66C4C" w:rsidRDefault="00D66C4C" w:rsidP="00D66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PRIJEDLOG PLANA RASHODA……………….…………………………………………...14</w:t>
      </w:r>
    </w:p>
    <w:p w:rsidR="00D66C4C" w:rsidRPr="00D66C4C" w:rsidRDefault="00D66C4C" w:rsidP="00D66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1"/>
          <w:numId w:val="10"/>
        </w:num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OBRAZLOŽENJE FINANCIJSKOG PLANA………………………………….…………….16</w:t>
      </w:r>
    </w:p>
    <w:p w:rsidR="00D66C4C" w:rsidRPr="00D66C4C" w:rsidRDefault="00D66C4C" w:rsidP="00D66C4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1"/>
          <w:numId w:val="10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FINANCIJSKI OKVIR ZA RAZDOBLJE 2020. – 2022…..………………..………………..17</w:t>
      </w:r>
    </w:p>
    <w:p w:rsidR="00D66C4C" w:rsidRPr="00D66C4C" w:rsidRDefault="00D66C4C" w:rsidP="00D66C4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5.        TABLICE  U PRILOGU………………..…….…………………………………………….….…</w:t>
      </w:r>
    </w:p>
    <w:p w:rsidR="00D66C4C" w:rsidRPr="00D66C4C" w:rsidRDefault="00D66C4C" w:rsidP="00D66C4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...............…………………..……………………………………………………….……………..….…</w:t>
      </w:r>
    </w:p>
    <w:p w:rsidR="00D66C4C" w:rsidRPr="00D66C4C" w:rsidRDefault="00D66C4C" w:rsidP="00D66C4C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:rsidR="00D66C4C" w:rsidRPr="00D66C4C" w:rsidRDefault="00D66C4C" w:rsidP="00D66C4C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tabs>
          <w:tab w:val="left" w:pos="1320"/>
          <w:tab w:val="left" w:pos="9072"/>
        </w:tabs>
        <w:spacing w:after="200" w:line="276" w:lineRule="auto"/>
        <w:ind w:left="220"/>
        <w:rPr>
          <w:rFonts w:ascii="Times New Roman" w:eastAsia="SimSun" w:hAnsi="Times New Roman" w:cs="Times New Roman"/>
          <w:noProof/>
          <w:sz w:val="24"/>
          <w:szCs w:val="24"/>
          <w:lang w:val="en-US" w:bidi="en-US"/>
        </w:rPr>
      </w:pPr>
    </w:p>
    <w:p w:rsidR="00D66C4C" w:rsidRPr="00A258C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 w:bidi="en-US"/>
        </w:rPr>
        <w:lastRenderedPageBreak/>
        <w:fldChar w:fldCharType="end"/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noProof/>
          <w:sz w:val="24"/>
          <w:szCs w:val="24"/>
          <w:lang w:val="en-US" w:eastAsia="zh-TW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71755</wp:posOffset>
                </wp:positionV>
                <wp:extent cx="6316980" cy="384175"/>
                <wp:effectExtent l="23495" t="23495" r="31750" b="4953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384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CA7578" w:rsidRDefault="00D66C4C" w:rsidP="00D66C4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A7578">
                              <w:rPr>
                                <w:rFonts w:ascii="Times New Roman" w:hAnsi="Times New Roman"/>
                              </w:rPr>
                              <w:t>O nama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-.95pt;margin-top:5.65pt;width:497.4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:rsidR="00D66C4C" w:rsidRPr="00CA7578" w:rsidRDefault="00D66C4C" w:rsidP="00D66C4C">
                      <w:pPr>
                        <w:rPr>
                          <w:rFonts w:ascii="Times New Roman" w:hAnsi="Times New Roman"/>
                        </w:rPr>
                      </w:pPr>
                      <w:r w:rsidRPr="00CA7578">
                        <w:rPr>
                          <w:rFonts w:ascii="Times New Roman" w:hAnsi="Times New Roman"/>
                        </w:rPr>
                        <w:t>O nama</w:t>
                      </w:r>
                    </w:p>
                  </w:txbxContent>
                </v:textbox>
              </v:shape>
            </w:pict>
          </mc:Fallback>
        </mc:AlternateConten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navršava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75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svojega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produkciju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odvija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kroz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amaterski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pogon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trenutačno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22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uposlenika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glumački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GKM-a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javnosti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dobro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poznat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ponajviše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svojih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izvedbi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osvojenim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priznanjima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nagradama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smotrama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festivalima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inozemstvu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Godišnje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ostvaruje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tri do pet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duhu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svojih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načela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tradicionalnih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nastojanja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odgajanju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razvijanju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ljubavi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splitskom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GKM-u,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glumački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djeluju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mladež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studio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mladež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Dječji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studio.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276225</wp:posOffset>
                </wp:positionV>
                <wp:extent cx="6318885" cy="380365"/>
                <wp:effectExtent l="23495" t="22225" r="39370" b="4508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3803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BC1716" w:rsidRDefault="00D66C4C" w:rsidP="00D66C4C">
                            <w:pPr>
                              <w:ind w:left="-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17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Osvrt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-.95pt;margin-top:21.75pt;width:497.5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D66C4C" w:rsidRPr="00BC1716" w:rsidRDefault="00D66C4C" w:rsidP="00D66C4C">
                      <w:pPr>
                        <w:ind w:left="-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17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Osvrt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 plan</w:t>
                      </w:r>
                    </w:p>
                  </w:txbxContent>
                </v:textbox>
              </v:shape>
            </w:pict>
          </mc:Fallback>
        </mc:AlternateConten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kvartala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2019.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bilježilo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visini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1.842.016,00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1.862.935,00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odgovara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godišnjem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Ostvareni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period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predstavlja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manjak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20.937,00 kn. </w:t>
      </w:r>
    </w:p>
    <w:p w:rsidR="00D66C4C" w:rsidRPr="00D66C4C" w:rsidRDefault="00D66C4C" w:rsidP="00D66C4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Višak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prijašnjih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prenijeli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2019.g.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89.684,00 kn.</w:t>
      </w:r>
    </w:p>
    <w:p w:rsidR="00D66C4C" w:rsidRPr="00D66C4C" w:rsidRDefault="00D66C4C" w:rsidP="00D66C4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Ostvareni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razdoblju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siječanj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–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lipanj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2019.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sačinjavaju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sredstva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sljedećih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izvora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:rsidR="00D66C4C" w:rsidRPr="00D66C4C" w:rsidRDefault="00D66C4C" w:rsidP="00D66C4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Proračun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1.497.825,00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kuna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Ministarstva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24.000,00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:rsidR="00D66C4C" w:rsidRPr="00D66C4C" w:rsidRDefault="00D66C4C" w:rsidP="00D66C4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posebnim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propisima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vlastite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320.191,00 kn.</w:t>
      </w:r>
    </w:p>
    <w:p w:rsidR="00D66C4C" w:rsidRPr="00D66C4C" w:rsidRDefault="00D66C4C" w:rsidP="00D66C4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okviru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materijalnih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dijelom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ostalo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okviru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uredski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materijal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energiju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odnosi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programske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službena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putovanja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vanjskih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usluge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promidžbe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informiranja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grafičke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tiskarske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usluge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sl.).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perioda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realizirano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90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izvedbi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različitih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Realizacija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</w:p>
    <w:p w:rsidR="00D66C4C" w:rsidRPr="00D66C4C" w:rsidRDefault="00D66C4C" w:rsidP="00D66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prvih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šest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mjeseci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uprizorilo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“Ma-ma”,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autorski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redateljice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Katarine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Pejović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Autorski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Belmonda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Miliše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“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priče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čarobnjakova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šešira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”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predstavljen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9.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listopada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2019.g.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25.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listopada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2019.g., datum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predviđen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izvođenje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Augusta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Šenoe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režiji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Siniše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Novkovića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“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Postolar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vrag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”.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Cabaret “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Splićani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”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uprizorenje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ostvarit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početkom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2020.g.,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probe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kreću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prosincu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2019.g.</w:t>
      </w:r>
    </w:p>
    <w:p w:rsidR="00D66C4C" w:rsidRPr="00D66C4C" w:rsidRDefault="00D66C4C" w:rsidP="00D6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redovnom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programskom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dijelu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plan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ide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pravcu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malih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projekata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zadovoljili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kriterije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rad,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umjetničkom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smislu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istodobni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učinak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jačanja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boljeg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osnovi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tabs>
          <w:tab w:val="left" w:pos="6695"/>
        </w:tabs>
        <w:spacing w:before="100" w:beforeAutospacing="1" w:after="100" w:afterAutospacing="1" w:line="276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Predlažemo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stoga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224155</wp:posOffset>
                </wp:positionV>
                <wp:extent cx="6540500" cy="450850"/>
                <wp:effectExtent l="26035" t="25400" r="34290" b="4762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4508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176AD3" w:rsidRDefault="00D66C4C" w:rsidP="00D66C4C">
                            <w:pPr>
                              <w:ind w:right="-17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6A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PREMIJERE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margin-left:-3pt;margin-top:17.65pt;width:51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" fillcolor="#f79646" strokecolor="#f2f2f2" strokeweight="3pt">
                <v:shadow on="t" color="#974706" opacity=".5" offset="1pt"/>
                <v:textbox>
                  <w:txbxContent>
                    <w:p w:rsidR="00D66C4C" w:rsidRPr="00176AD3" w:rsidRDefault="00D66C4C" w:rsidP="00D66C4C">
                      <w:pPr>
                        <w:ind w:right="-17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6A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PREMIJERE</w:t>
                      </w:r>
                    </w:p>
                  </w:txbxContent>
                </v:textbox>
              </v:shape>
            </w:pict>
          </mc:Fallback>
        </mc:AlternateConten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AUTORSKI PROJEKT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Dario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Harjaček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KNJIGA ZA SVAKU ŽENU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Režija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Dario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Harjaček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Autorski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projekt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Darija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Harjačeka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radnog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naziva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Knjiga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svaku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ženu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“ u</w:t>
      </w:r>
      <w:proofErr w:type="gram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središte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postavlja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tipičnu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splitsku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proširenu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obitelj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Tko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određuje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bonton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ima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li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taj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pojam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više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bilo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kakvu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vrijednost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? U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vremenu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kada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okviri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prihvatljivog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poželjnog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ponašanja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proširuju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istovremeno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društvu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jačaju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vrlo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jake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struje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koje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okreću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tradicionalnim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vrijednostima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koje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kroz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susret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suvremenom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svakodnevnicom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mutiraju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posve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nove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hibridne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forme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Predstava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poticaj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promišljanje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položaja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lastRenderedPageBreak/>
        <w:t>građanskog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pak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seksualnog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odgoja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školama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isto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kao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što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bi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nas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trebala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suočiti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razinom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uljuđenosti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tolerancije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sposobnosti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suživota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najbližom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okolinom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suvremenom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Splitu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.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Za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uzrast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srednjoškolci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odrasli</w:t>
      </w:r>
      <w:proofErr w:type="spellEnd"/>
    </w:p>
    <w:p w:rsidR="00D66C4C" w:rsidRPr="00D66C4C" w:rsidRDefault="00D66C4C" w:rsidP="00D66C4C">
      <w:pPr>
        <w:spacing w:after="200" w:line="360" w:lineRule="auto"/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Premijera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proofErr w:type="spellStart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>ožujak</w:t>
      </w:r>
      <w:proofErr w:type="spellEnd"/>
      <w:r w:rsidRPr="00D66C4C">
        <w:rPr>
          <w:rFonts w:ascii="Times New Roman" w:eastAsia="Montserrat-Regular" w:hAnsi="Times New Roman" w:cs="Times New Roman"/>
          <w:color w:val="000000"/>
          <w:sz w:val="24"/>
          <w:szCs w:val="24"/>
          <w:lang w:val="en-US"/>
        </w:rPr>
        <w:t xml:space="preserve"> 2020</w:t>
      </w:r>
    </w:p>
    <w:p w:rsidR="00D66C4C" w:rsidRPr="00D66C4C" w:rsidRDefault="00D66C4C" w:rsidP="00D66C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Charles </w:t>
      </w:r>
      <w:proofErr w:type="spellStart"/>
      <w:r w:rsidRPr="00D66C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Perrault</w:t>
      </w:r>
      <w:proofErr w:type="spellEnd"/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MAČAK U ČIZMAMA</w:t>
      </w: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Redateljica: Nina </w:t>
      </w:r>
      <w:proofErr w:type="spellStart"/>
      <w:r w:rsidRPr="00D66C4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Kleflin</w:t>
      </w:r>
      <w:proofErr w:type="spellEnd"/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D66C4C" w:rsidRPr="00D66C4C" w:rsidRDefault="00D66C4C" w:rsidP="00D66C4C">
      <w:pPr>
        <w:spacing w:after="39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en-US"/>
        </w:rPr>
      </w:pPr>
      <w:r w:rsidRPr="00D6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en-US"/>
        </w:rPr>
        <w:t>Ovo je poznata priča o trećem sinu, ujedno najmlađem djetetu koji je tijekom dodjele nasljedstva dobio najlošiji dio ili skoro ništa, a to je bio mačak. Mačak za kojeg se vjerovalo da je beskoristan uopće nije bio takav. U bajci glavni lik Mačak predstavlja sve osobine najmlađeg sina kao što su inteligencija, hrabrost i domišljatost. Poruka priče je da se u životu treba uvijek osloniti na svoje sposobnosti i da je važno vjerovati u sebe te biti tvorac svoje sreće. Čovjek da bi uspio mora imati bistru glavu i hrabrost. Također, bajka napominje da nikada ne sudimo knjigu po koricama, tj. samo zato što nešto izgleda bezvrijedno, ne znači da to i jest. Mačak se činio kao posve beskoristan dio nasljedstva, a ipak, svome gospodaru priskrbio je bogatstvo, slavu i ljubav. Mačak je uspio nasamariti kralja da njegovom gospodaru da veliki novac, a na kraju i ruku svoje kćeri.</w:t>
      </w:r>
    </w:p>
    <w:p w:rsidR="00D66C4C" w:rsidRPr="00D66C4C" w:rsidRDefault="00D66C4C" w:rsidP="00D66C4C">
      <w:pPr>
        <w:spacing w:after="39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en-US"/>
        </w:rPr>
      </w:pPr>
    </w:p>
    <w:p w:rsidR="00D66C4C" w:rsidRPr="00D66C4C" w:rsidRDefault="00D66C4C" w:rsidP="00D66C4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Valter Hugo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Mãe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66C4C" w:rsidRPr="00D66C4C" w:rsidRDefault="00D66C4C" w:rsidP="00D66C4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APOKALIPSA RADNIKA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Redatelj: Dino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Mustafić</w:t>
      </w:r>
      <w:proofErr w:type="spellEnd"/>
    </w:p>
    <w:p w:rsidR="00D66C4C" w:rsidRPr="00D66C4C" w:rsidRDefault="00D66C4C" w:rsidP="00D66C4C">
      <w:pPr>
        <w:spacing w:after="200" w:line="36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Biti radnica u današnje vrijeme nije niti malo lako. Previše posla, malo vremena i novaca. Ovo je priča koja bi se u rukama manje nadarena pripovjedača izvrnula u grotesku, ali pod vodstvom snažnog autora dvije junakinje i njihovi neočekivani izabranici kroz životne zgode i nezgode dovode do točke u kojoj se otvaraju srca. Svijet im nudi malo ili ništa, a na kraju dotiču ljubav. Koliko je u današnjem svijetu rada i svakodnevnog života moguće pronaći i pravu ljubav?</w:t>
      </w: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Predstava po romanu koji se brzo čita, stranica goni stranicu, likovi se izmjenjuju žustro i prikazuju kroz svoje melodiozno brbljanje, otvaraju nam istine kao što se pokazuje unutrašnjost kuća kroz raskriljene prozore. Glavna je junakinja Maria de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Graça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čistačica; njezina najbolja prijateljica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Quitéria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također. Ovdje se radi o radu, o očaju, o ljubavi, o strahu i nastojanju da život dobije smisao. O nastojanju da se bolje jede, da je bolji seks, da se ostvari bliskost. U osnovi je ljudski nagon za preživljavanjem, a ljudi koji su izabrani da kroz priču prikažu obilje ljudskosti, morala, ljubavi i straha, živopisne su prilike, nekoliko žena i muškaraca. Svijet radnika, sredstva za čišćenje, žuljevitih ruku i seksa kao jedine pukotine u svemiru kroz koju se može osmjehnuti sreća.</w:t>
      </w: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Svjetska praizvedba ovog djela, suvremenog portugalskog pisca </w:t>
      </w: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Valtera Hugo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Mãe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-a </w:t>
      </w:r>
      <w:r w:rsidRPr="00D66C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na kazališnoj sceni bila bi upravo u Gradskom kazalištu mladih u Splitu u prosincu 2020.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Publika: odrasli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111125</wp:posOffset>
                </wp:positionV>
                <wp:extent cx="6304280" cy="450850"/>
                <wp:effectExtent l="20320" t="25400" r="38100" b="4762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4508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176AD3" w:rsidRDefault="00D66C4C" w:rsidP="00D66C4C">
                            <w:pPr>
                              <w:ind w:left="-142" w:right="-3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DRAMSKE REPRIZE I OBNOVE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9" type="#_x0000_t202" style="position:absolute;margin-left:1.05pt;margin-top:8.75pt;width:496.4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D66C4C" w:rsidRPr="00176AD3" w:rsidRDefault="00D66C4C" w:rsidP="00D66C4C">
                      <w:pPr>
                        <w:ind w:left="-142" w:right="-3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DRAMSKE REPRIZE I OBNOVE</w:t>
                      </w:r>
                    </w:p>
                  </w:txbxContent>
                </v:textbox>
              </v:shape>
            </w:pict>
          </mc:Fallback>
        </mc:AlternateConten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br/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</w:p>
    <w:p w:rsidR="00D66C4C" w:rsidRPr="00D66C4C" w:rsidRDefault="00D66C4C" w:rsidP="00D66C4C">
      <w:pPr>
        <w:numPr>
          <w:ilvl w:val="0"/>
          <w:numId w:val="2"/>
        </w:numPr>
        <w:tabs>
          <w:tab w:val="left" w:pos="709"/>
        </w:tabs>
        <w:spacing w:before="480" w:after="0" w:line="48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Ivan Leo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Lemo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:  CABARET SPLIĆANKE</w:t>
      </w:r>
    </w:p>
    <w:p w:rsidR="00D66C4C" w:rsidRPr="00D66C4C" w:rsidRDefault="00D66C4C" w:rsidP="00D66C4C">
      <w:pPr>
        <w:numPr>
          <w:ilvl w:val="0"/>
          <w:numId w:val="2"/>
        </w:numPr>
        <w:spacing w:before="480" w:after="0" w:line="48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     Ivana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Brlić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Mažuranić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/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Belmondo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Miliša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Bojan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Brajčić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: PRIČE IZ DAVNINE</w:t>
      </w:r>
    </w:p>
    <w:p w:rsidR="00D66C4C" w:rsidRPr="00D66C4C" w:rsidRDefault="00D66C4C" w:rsidP="00D66C4C">
      <w:pPr>
        <w:numPr>
          <w:ilvl w:val="0"/>
          <w:numId w:val="2"/>
        </w:numPr>
        <w:spacing w:before="480" w:after="0" w:line="48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    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Siniša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Novković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: OD ATOMA DO STANICE</w:t>
      </w:r>
    </w:p>
    <w:p w:rsidR="00D66C4C" w:rsidRPr="00D66C4C" w:rsidRDefault="00D66C4C" w:rsidP="00D66C4C">
      <w:pPr>
        <w:numPr>
          <w:ilvl w:val="0"/>
          <w:numId w:val="2"/>
        </w:num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Jasen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Boko: </w:t>
      </w: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KAZALIŠNI SAT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Karel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Čapek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: POŠTARSKA BAJKA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Savičević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Ivančević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BOLJE BITI BOGAT I SRETAN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Braća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Grimm: IVICA I MARICA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Adaptacija Bojan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Brajčić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ZAŠTO BISTE TREBALI ČITATI SHAKESPEAREA – 10      RAZLOGA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Braća Grimm/Siniša Novković: CRVENKAPICA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Cody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McClain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Brown/Ivan Leo Lemo: PROPUH; PAPUČE I PUNICA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Slavko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Sobin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: ŠAPICE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Katarina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Pejović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: MA-MA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Ivan Leo Lemo: CABARET SPLIĆANI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Belmondo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Miliša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: NOVE PRIČE IZ ČAROBNJAKOVA ŠEŠIRA i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Belmondo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Miliša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: ANDERSENOVE BAJKE</w:t>
      </w:r>
    </w:p>
    <w:p w:rsidR="00D66C4C" w:rsidRPr="00D66C4C" w:rsidRDefault="00D66C4C" w:rsidP="00D66C4C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August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Šenoa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 xml:space="preserve">/Siniša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Novković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it-IT" w:bidi="en-US"/>
        </w:rPr>
        <w:t>: POSTOLAR I VRAG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it-IT" w:bidi="en-US"/>
        </w:rPr>
      </w:pPr>
    </w:p>
    <w:p w:rsidR="00D66C4C" w:rsidRPr="00D66C4C" w:rsidRDefault="00D66C4C" w:rsidP="00D66C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bidi="en-US"/>
        </w:rPr>
      </w:pPr>
      <w:r w:rsidRPr="00D66C4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229235</wp:posOffset>
                </wp:positionV>
                <wp:extent cx="6265545" cy="489585"/>
                <wp:effectExtent l="20320" t="24765" r="38735" b="476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895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176AD3" w:rsidRDefault="00D66C4C" w:rsidP="00D66C4C">
                            <w:pPr>
                              <w:ind w:left="-142" w:right="-3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NASTUP NA FESTIVALIMA U RH I MEĐUNARODNI FESTIVALI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0" type="#_x0000_t202" style="position:absolute;margin-left:-.45pt;margin-top:18.05pt;width:493.3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" fillcolor="#f79646" strokecolor="#f2f2f2" strokeweight="3pt">
                <v:shadow on="t" color="#974706" opacity=".5" offset="1pt"/>
                <v:textbox>
                  <w:txbxContent>
                    <w:p w:rsidR="00D66C4C" w:rsidRPr="00176AD3" w:rsidRDefault="00D66C4C" w:rsidP="00D66C4C">
                      <w:pPr>
                        <w:ind w:left="-142" w:right="-3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NASTUP NA FESTIVALIMA U RH I MEĐUNARODNI FESTIVALI</w:t>
                      </w:r>
                    </w:p>
                  </w:txbxContent>
                </v:textbox>
              </v:shape>
            </w:pict>
          </mc:Fallback>
        </mc:AlternateContent>
      </w:r>
    </w:p>
    <w:p w:rsidR="00D66C4C" w:rsidRPr="00D66C4C" w:rsidRDefault="00D66C4C" w:rsidP="00D66C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bidi="en-US"/>
        </w:rPr>
      </w:pPr>
    </w:p>
    <w:p w:rsidR="00D66C4C" w:rsidRPr="00D66C4C" w:rsidRDefault="00D66C4C" w:rsidP="00D66C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bidi="en-US"/>
        </w:rPr>
      </w:pPr>
    </w:p>
    <w:p w:rsidR="00D66C4C" w:rsidRPr="00D66C4C" w:rsidRDefault="00D66C4C" w:rsidP="00D66C4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</w:pPr>
    </w:p>
    <w:p w:rsidR="00D66C4C" w:rsidRPr="00D66C4C" w:rsidRDefault="00D66C4C" w:rsidP="00D66C4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Festival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autorskog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“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Marulićevi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”  (</w:t>
      </w:r>
      <w:proofErr w:type="spellStart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travanj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:rsidR="00D66C4C" w:rsidRPr="00D66C4C" w:rsidRDefault="00D66C4C" w:rsidP="00D66C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Festival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“Mali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Marulić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”  (</w:t>
      </w:r>
      <w:proofErr w:type="spellStart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travanj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:rsidR="00D66C4C" w:rsidRPr="00D66C4C" w:rsidRDefault="00D66C4C" w:rsidP="00D66C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Festival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Vinkovci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svibanj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:rsidR="00D66C4C" w:rsidRPr="00D66C4C" w:rsidRDefault="00D66C4C" w:rsidP="00D66C4C">
      <w:pPr>
        <w:numPr>
          <w:ilvl w:val="0"/>
          <w:numId w:val="1"/>
        </w:numPr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    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Međunarodni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“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Naj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naj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naj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festival” (</w:t>
      </w:r>
      <w:proofErr w:type="spellStart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travanj</w:t>
      </w:r>
      <w:proofErr w:type="spellEnd"/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)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Međunarodni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dječji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festival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Šibeniku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lipanj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srpanj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:rsidR="00D66C4C" w:rsidRPr="00D66C4C" w:rsidRDefault="00D66C4C" w:rsidP="00D66C4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BOK – fest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Bjelovar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travanj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svibanj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:rsidR="00D66C4C" w:rsidRPr="00D66C4C" w:rsidRDefault="00D66C4C" w:rsidP="00D66C4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11340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288290</wp:posOffset>
                </wp:positionV>
                <wp:extent cx="6265545" cy="489585"/>
                <wp:effectExtent l="20955" t="23495" r="38100" b="4889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895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663AE3" w:rsidRDefault="00D66C4C" w:rsidP="00D66C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3AE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GOSTOVANJE DRAME U ZEMLJI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1" type="#_x0000_t202" style="position:absolute;margin-left:2.6pt;margin-top:22.7pt;width:493.3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:rsidR="00D66C4C" w:rsidRPr="00663AE3" w:rsidRDefault="00D66C4C" w:rsidP="00D66C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3AE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GOSTOVANJE DRAME U ZEMLJI</w:t>
                      </w:r>
                    </w:p>
                  </w:txbxContent>
                </v:textbox>
              </v:shape>
            </w:pict>
          </mc:Fallback>
        </mc:AlternateConten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Splitsko-dalmatinska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Solin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Kaštela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Omiš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Makarska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Supetar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Bol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Hvar,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Sinj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Drniš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Imotski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Zadarska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Zadar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Šibensko-kninska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Šibenik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Knin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Dubrovačko-neretvanska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Dubrovnik,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Korčula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Metković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Zagrebačka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Zagreb, Karlovac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Varaždinska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Varaždin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Osječko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baranjska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 Osijek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Primorsko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goranska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županija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Rijeka,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Kostrena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Opatija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VIZIJA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temelju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prosudbe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specifičnosti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GKM-a,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uhvatiti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vremenom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postaviti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programske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smjernice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postigne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bolja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prezentacija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glumačkog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S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obzirom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navedeno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želja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festivalske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tinejdžerske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hitove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lektiru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riskirati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pomicanjem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granica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predvidljivog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izboru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odabiru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Osnivačem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iznaći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dodatno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prostorno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rješenje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rad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amaterskog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pogona.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bidi="en-US"/>
        </w:rPr>
        <w:t>MISIJA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Produkcija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kazališnog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kroz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njegovanje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baštine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ali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istraživanje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novih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mogućnosti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lastRenderedPageBreak/>
        <w:t xml:space="preserve">Rad s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djecom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mladima</w:t>
      </w:r>
      <w:proofErr w:type="spellEnd"/>
      <w:r w:rsidRPr="00D66C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tabs>
          <w:tab w:val="left" w:pos="1006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GKM-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75-godišnje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nastojanje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njegovanju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domaće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svjetske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baštine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postupno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dovelo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postavljaju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pitanja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suvremenog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života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hrvatskog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europskog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senzibiliteta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Traganjem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koncepcijama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njegovanje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trendova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glume,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nastavljamo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se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otvarati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suvremenim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kritičkim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prosudbama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položaj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čovjeka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njegovu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sudbinu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stavljaju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prvi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plan.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Ovakav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pristup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temelji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čvrstom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uvjerenju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misiju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stvaranje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radosno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živo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susreta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različitih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generacija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time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dijaloga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potiče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toleranciju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uzajamno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razumijevanje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svrhom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stvaranja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svijeta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kojemu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osjećati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sretnijima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sigurnijima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Ukratko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ne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odustajemo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ljubavi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društvenog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angažmana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istraživanja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senzibiliteta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nastojimo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okupljati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educirati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usaditi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ljubav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poštovanje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kulturi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304165</wp:posOffset>
                </wp:positionV>
                <wp:extent cx="6349365" cy="412115"/>
                <wp:effectExtent l="22860" t="21590" r="38100" b="520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4121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663AE3" w:rsidRDefault="00D66C4C" w:rsidP="00D66C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KADROVSKO STANJE I POTREBE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margin-left:-4pt;margin-top:23.95pt;width:499.9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" fillcolor="#f79646" strokecolor="#f2f2f2" strokeweight="3pt">
                <v:shadow on="t" color="#974706" opacity=".5" offset="1pt"/>
                <v:textbox>
                  <w:txbxContent>
                    <w:p w:rsidR="00D66C4C" w:rsidRPr="00663AE3" w:rsidRDefault="00D66C4C" w:rsidP="00D66C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KADROVSKO STANJE I POTREBE</w:t>
                      </w:r>
                    </w:p>
                  </w:txbxContent>
                </v:textbox>
              </v:shape>
            </w:pict>
          </mc:Fallback>
        </mc:AlternateConten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zaposlenih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Kazalištu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 dan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prijave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22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to:</w:t>
      </w:r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Ravnatelj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zajedničkih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službi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Urednik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izdanja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Tajnica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računovodstva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Administrativna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tajnica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blagajnica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9 </w:t>
      </w: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glumaca</w:t>
      </w:r>
      <w:proofErr w:type="spellEnd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lastRenderedPageBreak/>
        <w:t>Voditelj</w:t>
      </w:r>
      <w:proofErr w:type="spellEnd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prodaje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tehnike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Ton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majstor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Voditelj</w:t>
      </w:r>
      <w:proofErr w:type="spellEnd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pozornice</w:t>
      </w:r>
      <w:proofErr w:type="spellEnd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– </w:t>
      </w: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scenski</w:t>
      </w:r>
      <w:proofErr w:type="spellEnd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radnik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Scenski</w:t>
      </w:r>
      <w:proofErr w:type="spellEnd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radnik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Garderobijerka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Spremačica</w:t>
      </w:r>
      <w:proofErr w:type="spellEnd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 xml:space="preserve"> – </w:t>
      </w:r>
      <w:proofErr w:type="spellStart"/>
      <w:r w:rsidRPr="00D66C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bidi="en-US"/>
        </w:rPr>
        <w:t>garderobijerka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Struktura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zaposlenih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prema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stupnju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obrazovanja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NSS -1</w:t>
      </w:r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SSS – 6</w:t>
      </w:r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VŠS -2</w:t>
      </w:r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VSS – 13</w:t>
      </w:r>
    </w:p>
    <w:p w:rsidR="00D66C4C" w:rsidRPr="00D66C4C" w:rsidRDefault="00D66C4C" w:rsidP="00D66C4C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Kadrovske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potrebe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GKM - a</w:t>
      </w: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marketinga</w:t>
      </w:r>
      <w:proofErr w:type="spellEnd"/>
    </w:p>
    <w:p w:rsidR="00D66C4C" w:rsidRPr="00D66C4C" w:rsidRDefault="00D66C4C" w:rsidP="00D66C4C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Majstor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svjetla</w:t>
      </w:r>
      <w:proofErr w:type="spellEnd"/>
    </w:p>
    <w:p w:rsidR="00D66C4C" w:rsidRPr="00D66C4C" w:rsidRDefault="00D66C4C" w:rsidP="00D66C4C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Nedostatak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zaposlenih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dalje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vidljiv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redovima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tehničkog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gdje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petero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uposlenih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pozornice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scenski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radnik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garderobijerka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čistačica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opslužuje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raznolikog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repertoara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počevši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djecu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mladež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pa do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izvedbi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gostujućih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zbog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čega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povremeno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nužna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ispomoć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nekolicine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vanjskih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unaprijedili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nastup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tržištu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pospješili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produkcija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neophodnim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takvu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aktivnost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smatramo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otvaranje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voditelja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današnje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vrijeme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bez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obzira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bez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oglašavala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obavljala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stalnu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komunikaciju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javnošću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koristeći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tehnologije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promociji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društvenim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mrežama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advekatno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vidljiv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pokriva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različite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dobne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skupine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zaposliti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sastavila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strategiju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pratila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analizirala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učinak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marketinških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radnji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ponajviše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čiji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vidljiv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sektoru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prodaje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-561975</wp:posOffset>
                </wp:positionV>
                <wp:extent cx="6550660" cy="327025"/>
                <wp:effectExtent l="21590" t="20955" r="38100" b="520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327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C4C" w:rsidRPr="00663AE3" w:rsidRDefault="00D66C4C" w:rsidP="00D66C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REKAPITULACIJA TROŠKOVA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33" type="#_x0000_t202" style="position:absolute;margin-left:-7.85pt;margin-top:-44.25pt;width:515.8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" fillcolor="#f79646" strokecolor="#f2f2f2" strokeweight="3pt">
                <v:shadow on="t" color="#974706" opacity=".5" offset="1pt"/>
                <v:textbox>
                  <w:txbxContent>
                    <w:p w:rsidR="00D66C4C" w:rsidRPr="00663AE3" w:rsidRDefault="00D66C4C" w:rsidP="00D66C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REKAPITULACIJA TROŠKOVA 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766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1276"/>
        <w:gridCol w:w="1275"/>
        <w:gridCol w:w="1134"/>
        <w:gridCol w:w="993"/>
        <w:gridCol w:w="1134"/>
      </w:tblGrid>
      <w:tr w:rsidR="00D66C4C" w:rsidRPr="00D66C4C" w:rsidTr="00A56A1F"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tabs>
                <w:tab w:val="left" w:pos="1176"/>
              </w:tabs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PROGRAM</w:t>
            </w: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GRAD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SPLIT</w:t>
            </w: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MINISTARSTVO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VLASTITA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SREDSTVA</w:t>
            </w: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UKUPNO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AUTOR.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 xml:space="preserve">TIM 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SCENA</w:t>
            </w: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KOSTIM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bidi="en-US"/>
              </w:rPr>
              <w:t>PROMIDŽB</w:t>
            </w:r>
          </w:p>
        </w:tc>
      </w:tr>
      <w:tr w:rsidR="00D66C4C" w:rsidRPr="00D66C4C" w:rsidTr="00A56A1F"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KNJIGA ZA SVAKU ŽENU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40.000,00</w:t>
            </w: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60.000,00</w:t>
            </w: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tabs>
                <w:tab w:val="left" w:pos="919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110.000,00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80.000,0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10.000,00</w:t>
            </w: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</w:tr>
      <w:tr w:rsidR="00D66C4C" w:rsidRPr="00D66C4C" w:rsidTr="00A56A1F"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tabs>
                <w:tab w:val="left" w:pos="1410"/>
              </w:tabs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MAČAK U ČIZMAMA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             65.000,00</w:t>
            </w: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110.000,00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200.000,00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130.000,00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25.000,00</w:t>
            </w: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40.000,00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</w:tr>
      <w:tr w:rsidR="00D66C4C" w:rsidRPr="00D66C4C" w:rsidTr="00A56A1F"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tabs>
                <w:tab w:val="left" w:pos="1410"/>
              </w:tabs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APOKALIPSA RADNIKA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45.000,00</w:t>
            </w: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tabs>
                <w:tab w:val="left" w:pos="565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140.000,00</w:t>
            </w:r>
          </w:p>
          <w:p w:rsidR="00D66C4C" w:rsidRPr="00D66C4C" w:rsidRDefault="00D66C4C" w:rsidP="00D66C4C">
            <w:pPr>
              <w:tabs>
                <w:tab w:val="left" w:pos="565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200.000,00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140.000,00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30.000,00</w:t>
            </w: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5.000,00</w:t>
            </w:r>
          </w:p>
        </w:tc>
      </w:tr>
      <w:tr w:rsidR="00D66C4C" w:rsidRPr="00D66C4C" w:rsidTr="00A56A1F"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OBNOVE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50.000,00</w:t>
            </w: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tabs>
                <w:tab w:val="left" w:pos="707"/>
              </w:tabs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50.000,00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20.000,00</w:t>
            </w: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30.000,00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D66C4C" w:rsidRPr="00D66C4C" w:rsidTr="00A56A1F">
        <w:trPr>
          <w:trHeight w:val="573"/>
        </w:trPr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FESTIVALI/</w:t>
            </w:r>
          </w:p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GOSTOVANJA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25.000,00</w:t>
            </w: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40.000,00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D66C4C" w:rsidRPr="00D66C4C" w:rsidTr="00A56A1F"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OSTALI TROŠKOVI PROGRAMA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225.000,00</w:t>
            </w: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225.000,00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D66C4C" w:rsidRPr="00D66C4C" w:rsidTr="00A56A1F">
        <w:tc>
          <w:tcPr>
            <w:tcW w:w="269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ind w:left="317" w:firstLine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UKUPNO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150.000,0</w:t>
            </w:r>
          </w:p>
        </w:tc>
        <w:tc>
          <w:tcPr>
            <w:tcW w:w="992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65.000,00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610.000,00</w:t>
            </w:r>
          </w:p>
        </w:tc>
        <w:tc>
          <w:tcPr>
            <w:tcW w:w="1276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825.000,00</w:t>
            </w:r>
          </w:p>
        </w:tc>
        <w:tc>
          <w:tcPr>
            <w:tcW w:w="1275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85.000</w:t>
            </w:r>
          </w:p>
        </w:tc>
        <w:tc>
          <w:tcPr>
            <w:tcW w:w="993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110.000</w:t>
            </w:r>
          </w:p>
        </w:tc>
        <w:tc>
          <w:tcPr>
            <w:tcW w:w="1134" w:type="dxa"/>
            <w:shd w:val="clear" w:color="auto" w:fill="auto"/>
          </w:tcPr>
          <w:p w:rsidR="00D66C4C" w:rsidRPr="00D66C4C" w:rsidRDefault="00D66C4C" w:rsidP="00D66C4C">
            <w:p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15.000</w:t>
            </w:r>
          </w:p>
        </w:tc>
      </w:tr>
    </w:tbl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val="pl-PL" w:bidi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KNJIGA ZA SVAKU ŽENU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Autorska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ekipa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Redatelj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35.000,00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Dramaturg:15.000,00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Scenograf:15.000,00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Kostimograf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15.000,00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>SVEUKUPNO: 80.000,00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Plakat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štampanje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1.200</w:t>
      </w:r>
      <w:proofErr w:type="gram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,00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Programska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knjižica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2.500,00 </w:t>
      </w: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Radio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oglašavanje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1.300,00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Priprema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predstave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85.000,00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Scenografija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10.000,00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Kostimi:15.000,00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SVEUKUPNO: 110.000,00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66C4C" w:rsidRPr="00D66C4C" w:rsidRDefault="00D66C4C" w:rsidP="00D66C4C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MAČAK U ČIZMAMA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Autorska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ekipa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Redatelj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55.000,00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Autor </w:t>
      </w: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glazbe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15.000,00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Oblikovatelj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svjetla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7.000,00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Dramaturg:19.000,00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Scenograf:17.000,00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Kostimograf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17.000,00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SVEUKUPNO: 130.000,00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Plakat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štampanje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1.200</w:t>
      </w:r>
      <w:proofErr w:type="gram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,00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Programska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knjižica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2.500,00 </w:t>
      </w: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Radio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oglašavanje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1.300,00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Priprema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predstave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135.000,00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Scenografija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25.000,00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Kostimi:40.000,00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SVEUKUPNO: 200.000,00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APOKALIPSA RADNIKA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Autorska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ekipa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Redatelj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50.000,00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Autor </w:t>
      </w: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glazbe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15.000,00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>Oblikovatelj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svjetla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7.000,00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Dramaturg:19.000,00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Scenograf:17.000,00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Kostimograf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17.000,00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Prijevod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: 15.000,00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SVEUKUPNO: 140.000,00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Plakat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štampanje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 1.200</w:t>
      </w:r>
      <w:proofErr w:type="gram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,00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Programska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knjižica</w:t>
      </w:r>
      <w:proofErr w:type="spellEnd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2.500,00 </w:t>
      </w:r>
      <w:proofErr w:type="spellStart"/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Radio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oglašavanje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D66C4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1.300,00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Priprema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predstave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ukupno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145.000,00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Scenografija</w:t>
      </w:r>
      <w:proofErr w:type="spellEnd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30.000,00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Kostimi:25.000,00</w:t>
      </w:r>
    </w:p>
    <w:p w:rsidR="00D66C4C" w:rsidRPr="00D66C4C" w:rsidRDefault="00D66C4C" w:rsidP="00D66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66C4C">
        <w:rPr>
          <w:rFonts w:ascii="Times New Roman" w:eastAsia="TimesNew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SVEUKUPNO: 200.000,00 </w:t>
      </w:r>
      <w:proofErr w:type="spellStart"/>
      <w:r w:rsidRPr="00D66C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kn</w:t>
      </w:r>
      <w:proofErr w:type="spellEnd"/>
    </w:p>
    <w:p w:rsidR="00D66C4C" w:rsidRPr="00D66C4C" w:rsidRDefault="00D66C4C" w:rsidP="00D66C4C">
      <w:pPr>
        <w:spacing w:after="200" w:line="276" w:lineRule="auto"/>
        <w:rPr>
          <w:rFonts w:ascii="Calibri" w:eastAsia="Times New Roman" w:hAnsi="Calibri" w:cs="Times New Roman"/>
          <w:lang w:val="en-US" w:bidi="en-US"/>
        </w:rPr>
      </w:pPr>
    </w:p>
    <w:p w:rsidR="00D66C4C" w:rsidRPr="00D66C4C" w:rsidRDefault="00D66C4C" w:rsidP="00D66C4C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D66C4C" w:rsidRPr="00D66C4C" w:rsidRDefault="00D66C4C" w:rsidP="00D66C4C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Obnove i reprize:       </w:t>
      </w:r>
      <w:r w:rsidRPr="00D66C4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50.000,00</w:t>
      </w:r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kn</w:t>
      </w:r>
    </w:p>
    <w:p w:rsidR="00D66C4C" w:rsidRPr="00D66C4C" w:rsidRDefault="00D66C4C" w:rsidP="00D66C4C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Scena:                        20.000,00 kn</w:t>
      </w:r>
    </w:p>
    <w:p w:rsidR="00D66C4C" w:rsidRPr="00D66C4C" w:rsidRDefault="00D66C4C" w:rsidP="00D66C4C">
      <w:pPr>
        <w:tabs>
          <w:tab w:val="left" w:pos="141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bidi="en-US"/>
        </w:rPr>
        <w:t>Kostim:                      30.000,00 kn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 xml:space="preserve">4.1. </w:t>
      </w:r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>Prihodi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 xml:space="preserve">U procjeni ukupnih prihoda polazimo od realiziranog prihoda iz 2018.g., i rezultata prvog polugodišta 2019.g. </w:t>
      </w:r>
    </w:p>
    <w:tbl>
      <w:tblPr>
        <w:tblW w:w="8455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123"/>
      </w:tblGrid>
      <w:tr w:rsidR="00D66C4C" w:rsidRPr="00D66C4C" w:rsidTr="00A56A1F">
        <w:trPr>
          <w:trHeight w:val="205"/>
        </w:trPr>
        <w:tc>
          <w:tcPr>
            <w:tcW w:w="8455" w:type="dxa"/>
            <w:gridSpan w:val="2"/>
          </w:tcPr>
          <w:p w:rsidR="00D66C4C" w:rsidRPr="00D66C4C" w:rsidRDefault="00D66C4C" w:rsidP="00D66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</w:p>
          <w:p w:rsidR="00D66C4C" w:rsidRPr="00D66C4C" w:rsidRDefault="00D66C4C" w:rsidP="00D66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 xml:space="preserve">PROCJENA UKUPNIH PRIHODA </w:t>
            </w:r>
          </w:p>
        </w:tc>
      </w:tr>
      <w:tr w:rsidR="00D66C4C" w:rsidRPr="00D66C4C" w:rsidTr="00A56A1F">
        <w:trPr>
          <w:trHeight w:val="602"/>
        </w:trPr>
        <w:tc>
          <w:tcPr>
            <w:tcW w:w="4332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Grada Splita</w:t>
            </w:r>
          </w:p>
        </w:tc>
        <w:tc>
          <w:tcPr>
            <w:tcW w:w="4123" w:type="dxa"/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3.045.500,00</w:t>
            </w:r>
          </w:p>
        </w:tc>
      </w:tr>
      <w:tr w:rsidR="00D66C4C" w:rsidRPr="00D66C4C" w:rsidTr="00A56A1F">
        <w:trPr>
          <w:trHeight w:val="616"/>
        </w:trPr>
        <w:tc>
          <w:tcPr>
            <w:tcW w:w="4332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Ministarstva kulture</w:t>
            </w:r>
          </w:p>
        </w:tc>
        <w:tc>
          <w:tcPr>
            <w:tcW w:w="4123" w:type="dxa"/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65.000,00</w:t>
            </w:r>
          </w:p>
        </w:tc>
      </w:tr>
      <w:tr w:rsidR="00D66C4C" w:rsidRPr="00D66C4C" w:rsidTr="00A56A1F">
        <w:trPr>
          <w:trHeight w:val="657"/>
        </w:trPr>
        <w:tc>
          <w:tcPr>
            <w:tcW w:w="4332" w:type="dxa"/>
            <w:tcBorders>
              <w:right w:val="single" w:sz="4" w:space="0" w:color="auto"/>
            </w:tcBorders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lastRenderedPageBreak/>
              <w:t>Namjenski i vlastiti prihod</w:t>
            </w:r>
          </w:p>
        </w:tc>
        <w:tc>
          <w:tcPr>
            <w:tcW w:w="4123" w:type="dxa"/>
            <w:tcBorders>
              <w:left w:val="single" w:sz="4" w:space="0" w:color="auto"/>
            </w:tcBorders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610.000,00</w:t>
            </w:r>
          </w:p>
        </w:tc>
      </w:tr>
      <w:tr w:rsidR="00D66C4C" w:rsidRPr="00D66C4C" w:rsidTr="00A56A1F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76923C"/>
          </w:tblBorders>
        </w:tblPrEx>
        <w:trPr>
          <w:trHeight w:val="7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Ukupno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>3.720.500,00</w:t>
            </w:r>
          </w:p>
        </w:tc>
      </w:tr>
    </w:tbl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 xml:space="preserve">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 xml:space="preserve">4.2. Namjenski i vlastiti prihodi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tbl>
      <w:tblPr>
        <w:tblW w:w="8455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123"/>
      </w:tblGrid>
      <w:tr w:rsidR="00D66C4C" w:rsidRPr="00D66C4C" w:rsidTr="00A56A1F">
        <w:trPr>
          <w:trHeight w:val="205"/>
        </w:trPr>
        <w:tc>
          <w:tcPr>
            <w:tcW w:w="8455" w:type="dxa"/>
            <w:gridSpan w:val="2"/>
          </w:tcPr>
          <w:p w:rsidR="00D66C4C" w:rsidRPr="00D66C4C" w:rsidRDefault="00D66C4C" w:rsidP="00D66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</w:p>
          <w:p w:rsidR="00D66C4C" w:rsidRPr="00D66C4C" w:rsidRDefault="00D66C4C" w:rsidP="00D66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bidi="en-US"/>
              </w:rPr>
              <w:t xml:space="preserve">PROCJENA NAMJENSKIH I VLASTITIH PRIHODA </w:t>
            </w:r>
          </w:p>
        </w:tc>
      </w:tr>
      <w:tr w:rsidR="00D66C4C" w:rsidRPr="00D66C4C" w:rsidTr="00A56A1F">
        <w:trPr>
          <w:trHeight w:val="602"/>
        </w:trPr>
        <w:tc>
          <w:tcPr>
            <w:tcW w:w="4334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prodaje predstava</w:t>
            </w:r>
          </w:p>
        </w:tc>
        <w:tc>
          <w:tcPr>
            <w:tcW w:w="4121" w:type="dxa"/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335.000,00</w:t>
            </w:r>
          </w:p>
        </w:tc>
      </w:tr>
      <w:tr w:rsidR="00D66C4C" w:rsidRPr="00D66C4C" w:rsidTr="00A56A1F">
        <w:trPr>
          <w:trHeight w:val="616"/>
        </w:trPr>
        <w:tc>
          <w:tcPr>
            <w:tcW w:w="4334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najma</w:t>
            </w:r>
          </w:p>
        </w:tc>
        <w:tc>
          <w:tcPr>
            <w:tcW w:w="4121" w:type="dxa"/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25.000,00</w:t>
            </w:r>
          </w:p>
        </w:tc>
      </w:tr>
      <w:tr w:rsidR="00D66C4C" w:rsidRPr="00D66C4C" w:rsidTr="00A56A1F">
        <w:trPr>
          <w:trHeight w:val="657"/>
        </w:trPr>
        <w:tc>
          <w:tcPr>
            <w:tcW w:w="4334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Prihod od članarina studija</w:t>
            </w:r>
          </w:p>
        </w:tc>
        <w:tc>
          <w:tcPr>
            <w:tcW w:w="4121" w:type="dxa"/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250.000,00</w:t>
            </w:r>
          </w:p>
        </w:tc>
      </w:tr>
      <w:tr w:rsidR="00D66C4C" w:rsidRPr="00D66C4C" w:rsidTr="00A56A1F">
        <w:trPr>
          <w:trHeight w:val="669"/>
        </w:trPr>
        <w:tc>
          <w:tcPr>
            <w:tcW w:w="4330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Ukupno</w:t>
            </w:r>
          </w:p>
        </w:tc>
        <w:tc>
          <w:tcPr>
            <w:tcW w:w="4125" w:type="dxa"/>
          </w:tcPr>
          <w:p w:rsidR="00D66C4C" w:rsidRPr="00D66C4C" w:rsidRDefault="00D66C4C" w:rsidP="00D66C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pl-PL" w:bidi="en-US"/>
              </w:rPr>
              <w:t>610.000,00</w:t>
            </w:r>
          </w:p>
        </w:tc>
      </w:tr>
    </w:tbl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:rsidR="00D66C4C" w:rsidRPr="00D66C4C" w:rsidRDefault="00D66C4C" w:rsidP="00D66C4C">
      <w:pPr>
        <w:tabs>
          <w:tab w:val="num" w:pos="141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4.3.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Prijedlog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plana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rashoda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bazira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:</w:t>
      </w:r>
    </w:p>
    <w:p w:rsidR="00D66C4C" w:rsidRPr="00D66C4C" w:rsidRDefault="00D66C4C" w:rsidP="00D66C4C">
      <w:pPr>
        <w:tabs>
          <w:tab w:val="num" w:pos="141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rashodi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zaposlene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22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povećanjem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0,5%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minuli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rad.</w:t>
      </w:r>
    </w:p>
    <w:p w:rsidR="00D66C4C" w:rsidRPr="00D66C4C" w:rsidRDefault="00D66C4C" w:rsidP="00D66C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materijalni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rashodi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razini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troškova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funkcioniranje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obavljanje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Gradskog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razini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2019.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</w:p>
    <w:p w:rsidR="00D66C4C" w:rsidRPr="00D66C4C" w:rsidRDefault="00D66C4C" w:rsidP="00D66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rashodi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izvršenje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Kazališta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iznosu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  825.000,00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</w:t>
      </w:r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odnose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:rsidR="00D66C4C" w:rsidRPr="00D66C4C" w:rsidRDefault="00D66C4C" w:rsidP="00D66C4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0"/>
          <w:numId w:val="11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trošak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premijernih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………………………………………..510.000,00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:rsidR="00D66C4C" w:rsidRPr="00D66C4C" w:rsidRDefault="00D66C4C" w:rsidP="00D66C4C">
      <w:pPr>
        <w:numPr>
          <w:ilvl w:val="0"/>
          <w:numId w:val="11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trošak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obnova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repriza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………………………………………………50.000.00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:rsidR="00D66C4C" w:rsidRPr="00D66C4C" w:rsidRDefault="00D66C4C" w:rsidP="00D66C4C">
      <w:pPr>
        <w:numPr>
          <w:ilvl w:val="0"/>
          <w:numId w:val="11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gostovanja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festivali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………………………………......................... 40.000,00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:rsidR="00D66C4C" w:rsidRPr="00D66C4C" w:rsidRDefault="00D66C4C" w:rsidP="00D66C4C">
      <w:pPr>
        <w:numPr>
          <w:ilvl w:val="0"/>
          <w:numId w:val="11"/>
        </w:numPr>
        <w:tabs>
          <w:tab w:val="num" w:pos="1418"/>
        </w:tabs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ostalo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………………………………………………</w:t>
      </w:r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…..</w:t>
      </w:r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…………...225.000,00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kn</w:t>
      </w:r>
      <w:proofErr w:type="spellEnd"/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rashodi</w:t>
      </w:r>
      <w:proofErr w:type="spellEnd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investicije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:rsidR="00D66C4C" w:rsidRPr="00D66C4C" w:rsidRDefault="00D66C4C" w:rsidP="00D66C4C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Gradsko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program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realizira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reprezentativnoj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lokaciji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središtu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Međutim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jednako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reprezentativno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obavljanje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Teatrinu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napraviti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preinake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prostoru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cijela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aktivnost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odvija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150 m2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atrij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blagajnom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glumačke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garderobe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sanitarni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čvorovi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pozornica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6x6 m2)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napraviti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barem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sigurnosno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estetske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zahvate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Prostor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Teatrina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poprilično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derutnom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pogotovo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sanitarni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čvorovi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prozori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gledalištu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južnom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pročelju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zgrade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sjedalice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gledalištu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Sanitarni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prostor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dana u dan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postaje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neadvekvatniji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korištenje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publici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Sjedalice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gledalištu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stare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50 –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jednog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desetljeća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nemogućnosti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obavimo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kompletnu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izmjenu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obnovili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tapecirali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postojeće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sjedalice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Međutim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uslijed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proteka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vremena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proces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habanja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učinio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uistinu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potrebno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izvršiti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barem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najnužniji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zahvat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–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tapeciranjem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obnoviti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postojeće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Najgore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između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ostalog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sigurnosno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upitno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odnosi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prozore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gledališta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nikad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nisu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mijenjani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neupitnosti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energetskom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učinku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dotrajalih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prozora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realna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opasnost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klimatskim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utjecajima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prvenstveno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udara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vjetra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prozora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ne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padne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prolaznicima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najfrekventnijem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splitskom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trgu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popularnim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Prokurativama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2020.g.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nabaviti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izmjeniti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nadamo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podršku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sljedeće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:</w:t>
      </w:r>
    </w:p>
    <w:p w:rsidR="00D66C4C" w:rsidRPr="00D66C4C" w:rsidRDefault="00D66C4C" w:rsidP="00D66C4C">
      <w:pPr>
        <w:pBdr>
          <w:bottom w:val="single" w:sz="6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Calibri" w:eastAsia="Times New Roman" w:hAnsi="Calibri" w:cs="Times New Roman"/>
          <w:b/>
          <w:lang w:val="en-US" w:bidi="en-US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9"/>
        <w:gridCol w:w="1069"/>
        <w:gridCol w:w="1238"/>
        <w:gridCol w:w="2787"/>
      </w:tblGrid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Reflektor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PC 1000w Gy9.5</w:t>
            </w: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15,000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Kontroler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rasvjete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(dimmer 12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kanalni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14,000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Tehnička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oprema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mikrofoni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stalci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filteri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...)</w:t>
            </w: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Distribucija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struje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32A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6x220V</w:t>
            </w: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Računalo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(</w:t>
            </w:r>
            <w:proofErr w:type="spellStart"/>
            <w:proofErr w:type="gram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naplata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karata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+ ton)</w:t>
            </w: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8,000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Obnova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prozora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pročelju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zgrade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(jug)</w:t>
            </w: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50,000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Pozornica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/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Obnova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dorada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kulisa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sufita</w:t>
            </w:r>
            <w:proofErr w:type="spellEnd"/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14,000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Elektro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motor za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glavni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zastor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pozornice</w:t>
            </w:r>
            <w:proofErr w:type="spellEnd"/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Radni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tehnički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stol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brušenje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pilanje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Montažna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rampa za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teren</w:t>
            </w:r>
            <w:proofErr w:type="spellEnd"/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Nosači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za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montažnu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rampu</w:t>
            </w:r>
            <w:proofErr w:type="spellEnd"/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10,000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Ekran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za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računalo</w:t>
            </w:r>
            <w:proofErr w:type="spellEnd"/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6,000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Pisač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za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ispis</w:t>
            </w:r>
            <w:proofErr w:type="spellEnd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ulaznica</w:t>
            </w:r>
            <w:proofErr w:type="spellEnd"/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kom</w:t>
            </w:r>
            <w:proofErr w:type="spellEnd"/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2,000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kn</w:t>
            </w:r>
            <w:proofErr w:type="spellEnd"/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 w:bidi="en-US"/>
              </w:rPr>
              <w:t xml:space="preserve">UKUPNO     </w:t>
            </w:r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</w:pPr>
            <w:r w:rsidRPr="00D66C4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 xml:space="preserve">147.000 </w:t>
            </w:r>
            <w:proofErr w:type="spellStart"/>
            <w:r w:rsidRPr="00D66C4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bidi="en-US"/>
              </w:rPr>
              <w:t>kn</w:t>
            </w:r>
            <w:proofErr w:type="spellEnd"/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</w:pPr>
          </w:p>
        </w:tc>
      </w:tr>
      <w:tr w:rsidR="00D66C4C" w:rsidRPr="00D66C4C" w:rsidTr="00A56A1F">
        <w:tc>
          <w:tcPr>
            <w:tcW w:w="507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069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1238" w:type="dxa"/>
          </w:tcPr>
          <w:p w:rsidR="00D66C4C" w:rsidRPr="00D66C4C" w:rsidRDefault="00D66C4C" w:rsidP="00D66C4C">
            <w:pPr>
              <w:spacing w:after="200" w:line="276" w:lineRule="auto"/>
              <w:ind w:left="-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787" w:type="dxa"/>
          </w:tcPr>
          <w:p w:rsidR="00D66C4C" w:rsidRPr="00D66C4C" w:rsidRDefault="00D66C4C" w:rsidP="00D66C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D66C4C" w:rsidRPr="00D66C4C" w:rsidRDefault="00D66C4C" w:rsidP="00D66C4C">
      <w:pPr>
        <w:tabs>
          <w:tab w:val="num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tabs>
          <w:tab w:val="num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pl-PL" w:bidi="en-US"/>
        </w:rPr>
        <w:t>4.4. Obrazloženje financijskog plana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uvodnom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dijelu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pokazatelji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proteklom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razdoblju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poslužili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podloga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analiziranje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oblikovanje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budućeg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Obrazložili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djelokrug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GKM-a,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redovni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program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rad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repertoarnom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pogledu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trudili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uvrstiti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maksimalno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uravnoteženi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pitanju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kvantitete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odnosno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raspona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većeg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ciljane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gledateljske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populacije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Polazeći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prošlosezonskih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uspješnica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nastavljamo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radom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svrha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senzibilizirati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one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kontaktu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dakle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roditelje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pedagoške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problematiku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vezanu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njihovo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odrastanje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društvene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okolnosti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formiraju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Što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tiče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gledatelja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mlađeg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uzrasta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praćenja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lektirnog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nastojimo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približiti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ne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već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mjesto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istinske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zabave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Uključivanjem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polaznika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Dramskih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pokazujemo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koliko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moguća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kvalitetna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sinergija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između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amaterskih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aktera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početka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sezone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distribuiramo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po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školama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odgojnim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ustanovama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pojedini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jasno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naznačena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svrha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cilj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svake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naše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nastavljamo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suradnju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stručnim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tijelima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obrazovnih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institucija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Otvaranje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večernje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scene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prošlim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sezonama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pokazalo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uspješnom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korisnom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odlukom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tabs>
          <w:tab w:val="left" w:pos="9781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Iduće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nudimo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čak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tri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naslova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mladih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mogu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odgovarati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zahtjevima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odrasle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proširenja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repertoara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sezone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pokušati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povećati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broj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predstava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Jutarnji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termini bit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će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rezervirani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mlađi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uzrast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popodnevni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večernji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srednjoškolce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odraslu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publiku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Smatramo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ovakvim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tragu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ciljeva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žele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postići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uvođenjem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srednjeročnog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fiskalnog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okvira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programskog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planiranja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Ovakvim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postupanjem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želimo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naglasak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staviti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odgovornost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rezultate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provedbe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programa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projekata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izradi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plana  u</w:t>
      </w:r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smislu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držali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iscrpne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dosadašnjeg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Analizirajući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pojačani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rad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angažiranost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profesionalnog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ansambla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rad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Službe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tehnike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šest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djelatnika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)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revno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prate rad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osoblja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preko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pokušaja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formiranja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koji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bi </w:t>
      </w:r>
      <w:proofErr w:type="spellStart"/>
      <w:proofErr w:type="gram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davao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umjetničku</w:t>
      </w:r>
      <w:proofErr w:type="spellEnd"/>
      <w:proofErr w:type="gram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potporu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Kazalištu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shvatili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iz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godinu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je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jasnije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da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suočeni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novom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dimenzijom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poslovanja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Odlučili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stoga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zadržati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praksu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edukativnih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zabavnih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nadasve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manje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zahtjevnih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projekata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66C4C" w:rsidRPr="00D66C4C" w:rsidRDefault="00D66C4C" w:rsidP="00D66C4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1"/>
          <w:numId w:val="1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Financijski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okvir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za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razdoblje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 2020. – 2022.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godine</w:t>
      </w:r>
      <w:proofErr w:type="spellEnd"/>
    </w:p>
    <w:p w:rsidR="00D66C4C" w:rsidRPr="00D66C4C" w:rsidRDefault="00D66C4C" w:rsidP="00D66C4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narednom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trogodišnjem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periodu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namjeravamo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zadržati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postojeću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financijsku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stabilnost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način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se u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projekcijama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držali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postojećeg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ukupnog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plana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rashoda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bez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dodatnih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traženja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sredstava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od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osnivača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bez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nerealnih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projekcija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vlastih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prihoda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Ovaj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plan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smo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temeljili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proofErr w:type="spellEnd"/>
      <w:r w:rsidRPr="00D66C4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z</w:t>
      </w: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akonskim i drugim podlogama:</w:t>
      </w:r>
    </w:p>
    <w:p w:rsidR="00D66C4C" w:rsidRPr="00D66C4C" w:rsidRDefault="00D66C4C" w:rsidP="00D66C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66C4C" w:rsidRPr="00D66C4C" w:rsidRDefault="00D66C4C" w:rsidP="00D66C4C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Zakon o kazalištima</w:t>
      </w:r>
    </w:p>
    <w:p w:rsidR="00D66C4C" w:rsidRPr="00D66C4C" w:rsidRDefault="00D66C4C" w:rsidP="00D66C4C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Strateški plan GKM 2019. – 2021.</w:t>
      </w:r>
    </w:p>
    <w:p w:rsidR="00D66C4C" w:rsidRPr="00D66C4C" w:rsidRDefault="00D66C4C" w:rsidP="00D66C4C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Upute za izradu proračuna Grada Splita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Predsjednik Kazališnog vijeća:</w:t>
      </w:r>
    </w:p>
    <w:p w:rsidR="00D66C4C" w:rsidRPr="00D66C4C" w:rsidRDefault="00D66C4C" w:rsidP="00D66C4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Zdeslav Benzon, dr. med.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Klasa: 612-03/19-01/212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Urbroj: 2181-110-01-00/1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  <w:r w:rsidRPr="00D66C4C">
        <w:rPr>
          <w:rFonts w:ascii="Times New Roman" w:eastAsia="Times New Roman" w:hAnsi="Times New Roman" w:cs="Times New Roman"/>
          <w:sz w:val="24"/>
          <w:szCs w:val="24"/>
          <w:lang w:val="pl-PL" w:bidi="en-US"/>
        </w:rPr>
        <w:t>Split, 31. listopada 2019.</w:t>
      </w: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D66C4C" w:rsidRPr="00D66C4C" w:rsidRDefault="00D66C4C" w:rsidP="00D66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pl-PL" w:bidi="en-US"/>
        </w:rPr>
      </w:pPr>
    </w:p>
    <w:p w:rsidR="00661641" w:rsidRDefault="00661641">
      <w:bookmarkStart w:id="0" w:name="_GoBack"/>
      <w:bookmarkEnd w:id="0"/>
    </w:p>
    <w:sectPr w:rsidR="00661641" w:rsidSect="00ED3178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85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C5" w:rsidRDefault="00F74CC5">
      <w:pPr>
        <w:spacing w:after="0" w:line="240" w:lineRule="auto"/>
      </w:pPr>
      <w:r>
        <w:separator/>
      </w:r>
    </w:p>
  </w:endnote>
  <w:endnote w:type="continuationSeparator" w:id="0">
    <w:p w:rsidR="00F74CC5" w:rsidRDefault="00F7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3" w:rsidRDefault="00F74CC5">
    <w:pPr>
      <w:pStyle w:val="Podnoje"/>
      <w:jc w:val="right"/>
    </w:pPr>
  </w:p>
  <w:p w:rsidR="00D74983" w:rsidRDefault="00F74CC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3" w:rsidRDefault="00D66C4C" w:rsidP="00DD7821">
    <w:pPr>
      <w:pStyle w:val="Podnoje"/>
      <w:jc w:val="right"/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17</w:t>
    </w:r>
  </w:p>
  <w:p w:rsidR="00D74983" w:rsidRDefault="00F74CC5" w:rsidP="00DD7821">
    <w:pPr>
      <w:pStyle w:val="Podnoje"/>
      <w:tabs>
        <w:tab w:val="clear" w:pos="4536"/>
        <w:tab w:val="clear" w:pos="9072"/>
        <w:tab w:val="left" w:pos="9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C5" w:rsidRDefault="00F74CC5">
      <w:pPr>
        <w:spacing w:after="0" w:line="240" w:lineRule="auto"/>
      </w:pPr>
      <w:r>
        <w:separator/>
      </w:r>
    </w:p>
  </w:footnote>
  <w:footnote w:type="continuationSeparator" w:id="0">
    <w:p w:rsidR="00F74CC5" w:rsidRDefault="00F7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83" w:rsidRDefault="00F74CC5">
    <w:pPr>
      <w:pStyle w:val="Zaglavlje"/>
      <w:rPr>
        <w:lang w:val="hr-HR"/>
      </w:rPr>
    </w:pPr>
  </w:p>
  <w:p w:rsidR="00D74983" w:rsidRPr="006429FD" w:rsidRDefault="00F74CC5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8C8"/>
    <w:multiLevelType w:val="hybridMultilevel"/>
    <w:tmpl w:val="06AEB7AE"/>
    <w:lvl w:ilvl="0" w:tplc="87347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074"/>
    <w:multiLevelType w:val="hybridMultilevel"/>
    <w:tmpl w:val="97FAF078"/>
    <w:lvl w:ilvl="0" w:tplc="006CA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BDC"/>
    <w:multiLevelType w:val="hybridMultilevel"/>
    <w:tmpl w:val="ED72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4C75"/>
    <w:multiLevelType w:val="hybridMultilevel"/>
    <w:tmpl w:val="7750D1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69B"/>
    <w:multiLevelType w:val="hybridMultilevel"/>
    <w:tmpl w:val="F16A05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55E4"/>
    <w:multiLevelType w:val="multilevel"/>
    <w:tmpl w:val="7916E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0EB7D01"/>
    <w:multiLevelType w:val="hybridMultilevel"/>
    <w:tmpl w:val="5F14F6DA"/>
    <w:lvl w:ilvl="0" w:tplc="C326FE1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62926"/>
    <w:multiLevelType w:val="hybridMultilevel"/>
    <w:tmpl w:val="B80AFD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B02F8"/>
    <w:multiLevelType w:val="hybridMultilevel"/>
    <w:tmpl w:val="1A8E3E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FEB"/>
    <w:multiLevelType w:val="hybridMultilevel"/>
    <w:tmpl w:val="BB983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35A75"/>
    <w:multiLevelType w:val="multilevel"/>
    <w:tmpl w:val="F8A0D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3C262DB7"/>
    <w:multiLevelType w:val="hybridMultilevel"/>
    <w:tmpl w:val="0DC483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1025"/>
    <w:multiLevelType w:val="hybridMultilevel"/>
    <w:tmpl w:val="A68E0D8A"/>
    <w:lvl w:ilvl="0" w:tplc="87347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C1AD0"/>
    <w:multiLevelType w:val="multilevel"/>
    <w:tmpl w:val="4EBE2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68EE3476"/>
    <w:multiLevelType w:val="hybridMultilevel"/>
    <w:tmpl w:val="81E6E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72D2E"/>
    <w:multiLevelType w:val="multilevel"/>
    <w:tmpl w:val="0F826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B720FB8"/>
    <w:multiLevelType w:val="hybridMultilevel"/>
    <w:tmpl w:val="4522BFC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480662"/>
    <w:multiLevelType w:val="hybridMultilevel"/>
    <w:tmpl w:val="C9B0DEA6"/>
    <w:lvl w:ilvl="0" w:tplc="E842F08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4C"/>
    <w:rsid w:val="00113405"/>
    <w:rsid w:val="00661641"/>
    <w:rsid w:val="00693C88"/>
    <w:rsid w:val="009C18F0"/>
    <w:rsid w:val="00A258CC"/>
    <w:rsid w:val="00D66C4C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DC7"/>
  <w15:chartTrackingRefBased/>
  <w15:docId w15:val="{2C0E4F86-C957-4E76-9A78-E66D6D0A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6C4C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6C4C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66C4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66C4C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66C4C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66C4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66C4C"/>
    <w:pPr>
      <w:spacing w:after="0" w:line="276" w:lineRule="auto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66C4C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66C4C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6C4C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D66C4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9"/>
    <w:rsid w:val="00D66C4C"/>
    <w:rPr>
      <w:rFonts w:ascii="Cambria" w:eastAsia="Times New Roman" w:hAnsi="Cambria" w:cs="Times New Roman"/>
      <w:b/>
      <w:bCs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rsid w:val="00D66C4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Naslov5Char">
    <w:name w:val="Naslov 5 Char"/>
    <w:basedOn w:val="Zadanifontodlomka"/>
    <w:link w:val="Naslov5"/>
    <w:uiPriority w:val="9"/>
    <w:rsid w:val="00D66C4C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"/>
    <w:rsid w:val="00D66C4C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Naslov7Char">
    <w:name w:val="Naslov 7 Char"/>
    <w:basedOn w:val="Zadanifontodlomka"/>
    <w:link w:val="Naslov7"/>
    <w:uiPriority w:val="9"/>
    <w:rsid w:val="00D66C4C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Naslov8Char">
    <w:name w:val="Naslov 8 Char"/>
    <w:basedOn w:val="Zadanifontodlomka"/>
    <w:link w:val="Naslov8"/>
    <w:uiPriority w:val="9"/>
    <w:rsid w:val="00D66C4C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"/>
    <w:rsid w:val="00D66C4C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numbering" w:customStyle="1" w:styleId="Bezpopisa1">
    <w:name w:val="Bez popisa1"/>
    <w:next w:val="Bezpopisa"/>
    <w:uiPriority w:val="99"/>
    <w:semiHidden/>
    <w:rsid w:val="00D66C4C"/>
  </w:style>
  <w:style w:type="paragraph" w:styleId="Zaglavlje">
    <w:name w:val="header"/>
    <w:basedOn w:val="Normal"/>
    <w:link w:val="ZaglavljeChar"/>
    <w:uiPriority w:val="99"/>
    <w:rsid w:val="00D66C4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ZaglavljeChar">
    <w:name w:val="Zaglavlje Char"/>
    <w:basedOn w:val="Zadanifontodlomka"/>
    <w:link w:val="Zaglavlje"/>
    <w:uiPriority w:val="99"/>
    <w:rsid w:val="00D66C4C"/>
    <w:rPr>
      <w:rFonts w:ascii="Calibri" w:eastAsia="Times New Roman" w:hAnsi="Calibri" w:cs="Times New Roman"/>
      <w:lang w:val="en-US" w:bidi="en-US"/>
    </w:rPr>
  </w:style>
  <w:style w:type="paragraph" w:styleId="Obinitekst">
    <w:name w:val="Plain Text"/>
    <w:basedOn w:val="Normal"/>
    <w:link w:val="ObinitekstChar"/>
    <w:rsid w:val="00D66C4C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ObinitekstChar">
    <w:name w:val="Obični tekst Char"/>
    <w:basedOn w:val="Zadanifontodlomka"/>
    <w:link w:val="Obinitekst"/>
    <w:rsid w:val="00D66C4C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Tekstfusnote">
    <w:name w:val="footnote text"/>
    <w:basedOn w:val="Normal"/>
    <w:link w:val="TekstfusnoteChar"/>
    <w:semiHidden/>
    <w:rsid w:val="00D66C4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 w:bidi="en-US"/>
    </w:rPr>
  </w:style>
  <w:style w:type="character" w:customStyle="1" w:styleId="TekstfusnoteChar">
    <w:name w:val="Tekst fusnote Char"/>
    <w:basedOn w:val="Zadanifontodlomka"/>
    <w:link w:val="Tekstfusnote"/>
    <w:semiHidden/>
    <w:rsid w:val="00D66C4C"/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ijeloteksta">
    <w:name w:val="Body Text"/>
    <w:basedOn w:val="Normal"/>
    <w:link w:val="TijelotekstaChar"/>
    <w:rsid w:val="00D66C4C"/>
    <w:pPr>
      <w:spacing w:after="200" w:line="276" w:lineRule="auto"/>
    </w:pPr>
    <w:rPr>
      <w:rFonts w:ascii="Arial" w:eastAsia="Times New Roman" w:hAnsi="Arial" w:cs="Arial"/>
      <w:sz w:val="20"/>
      <w:lang w:val="en-US" w:bidi="en-US"/>
    </w:rPr>
  </w:style>
  <w:style w:type="character" w:customStyle="1" w:styleId="TijelotekstaChar">
    <w:name w:val="Tijelo teksta Char"/>
    <w:basedOn w:val="Zadanifontodlomka"/>
    <w:link w:val="Tijeloteksta"/>
    <w:rsid w:val="00D66C4C"/>
    <w:rPr>
      <w:rFonts w:ascii="Arial" w:eastAsia="Times New Roman" w:hAnsi="Arial" w:cs="Arial"/>
      <w:sz w:val="20"/>
      <w:lang w:val="en-US" w:bidi="en-US"/>
    </w:rPr>
  </w:style>
  <w:style w:type="paragraph" w:styleId="Podnoje">
    <w:name w:val="footer"/>
    <w:basedOn w:val="Normal"/>
    <w:link w:val="PodnojeChar"/>
    <w:uiPriority w:val="99"/>
    <w:rsid w:val="00D66C4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PodnojeChar">
    <w:name w:val="Podnožje Char"/>
    <w:basedOn w:val="Zadanifontodlomka"/>
    <w:link w:val="Podnoje"/>
    <w:uiPriority w:val="99"/>
    <w:rsid w:val="00D66C4C"/>
    <w:rPr>
      <w:rFonts w:ascii="Calibri" w:eastAsia="Times New Roman" w:hAnsi="Calibri" w:cs="Times New Roman"/>
      <w:lang w:val="en-US" w:bidi="en-US"/>
    </w:rPr>
  </w:style>
  <w:style w:type="character" w:styleId="Brojstranice">
    <w:name w:val="page number"/>
    <w:basedOn w:val="Zadanifontodlomka"/>
    <w:rsid w:val="00D66C4C"/>
  </w:style>
  <w:style w:type="paragraph" w:styleId="Tijeloteksta2">
    <w:name w:val="Body Text 2"/>
    <w:basedOn w:val="Normal"/>
    <w:link w:val="Tijeloteksta2Char"/>
    <w:rsid w:val="00D66C4C"/>
    <w:pPr>
      <w:spacing w:after="200" w:line="276" w:lineRule="auto"/>
    </w:pPr>
    <w:rPr>
      <w:rFonts w:ascii="Arial" w:eastAsia="Times New Roman" w:hAnsi="Arial" w:cs="Arial"/>
      <w:i/>
      <w:iCs/>
      <w:sz w:val="20"/>
      <w:lang w:val="en-US" w:bidi="en-US"/>
    </w:rPr>
  </w:style>
  <w:style w:type="character" w:customStyle="1" w:styleId="Tijeloteksta2Char">
    <w:name w:val="Tijelo teksta 2 Char"/>
    <w:basedOn w:val="Zadanifontodlomka"/>
    <w:link w:val="Tijeloteksta2"/>
    <w:rsid w:val="00D66C4C"/>
    <w:rPr>
      <w:rFonts w:ascii="Arial" w:eastAsia="Times New Roman" w:hAnsi="Arial" w:cs="Arial"/>
      <w:i/>
      <w:iCs/>
      <w:sz w:val="20"/>
      <w:lang w:val="en-US" w:bidi="en-US"/>
    </w:rPr>
  </w:style>
  <w:style w:type="paragraph" w:styleId="StandardWeb">
    <w:name w:val="Normal (Web)"/>
    <w:basedOn w:val="Normal"/>
    <w:rsid w:val="00D66C4C"/>
    <w:pPr>
      <w:spacing w:before="100" w:beforeAutospacing="1" w:after="100" w:afterAutospacing="1" w:line="276" w:lineRule="auto"/>
    </w:pPr>
    <w:rPr>
      <w:rFonts w:ascii="Arial Unicode MS" w:eastAsia="Arial Unicode MS" w:hAnsi="Arial Unicode MS" w:cs="Arial Unicode MS"/>
      <w:lang w:val="en-GB" w:bidi="en-US"/>
    </w:rPr>
  </w:style>
  <w:style w:type="character" w:styleId="Referencafusnote">
    <w:name w:val="footnote reference"/>
    <w:basedOn w:val="Zadanifontodlomka"/>
    <w:semiHidden/>
    <w:rsid w:val="00D66C4C"/>
    <w:rPr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D66C4C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D66C4C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character" w:styleId="Hiperveza">
    <w:name w:val="Hyperlink"/>
    <w:basedOn w:val="Zadanifontodlomka"/>
    <w:uiPriority w:val="99"/>
    <w:rsid w:val="00D66C4C"/>
    <w:rPr>
      <w:color w:val="0000FF"/>
      <w:u w:val="single"/>
    </w:rPr>
  </w:style>
  <w:style w:type="character" w:customStyle="1" w:styleId="Hyperlink1">
    <w:name w:val="Hyperlink1"/>
    <w:basedOn w:val="Zadanifontodlomka"/>
    <w:rsid w:val="00D66C4C"/>
    <w:rPr>
      <w:rFonts w:ascii="Garamond" w:hAnsi="Garamond" w:hint="default"/>
      <w:b/>
      <w:bCs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editsection">
    <w:name w:val="editsection"/>
    <w:basedOn w:val="Zadanifontodlomka"/>
    <w:rsid w:val="00D66C4C"/>
  </w:style>
  <w:style w:type="character" w:customStyle="1" w:styleId="mw-headline">
    <w:name w:val="mw-headline"/>
    <w:basedOn w:val="Zadanifontodlomka"/>
    <w:rsid w:val="00D66C4C"/>
  </w:style>
  <w:style w:type="character" w:customStyle="1" w:styleId="ptbrand">
    <w:name w:val="ptbrand"/>
    <w:basedOn w:val="Zadanifontodlomka"/>
    <w:rsid w:val="00D66C4C"/>
  </w:style>
  <w:style w:type="paragraph" w:styleId="Tijeloteksta3">
    <w:name w:val="Body Text 3"/>
    <w:basedOn w:val="Normal"/>
    <w:link w:val="Tijeloteksta3Char"/>
    <w:rsid w:val="00D66C4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ijeloteksta3Char">
    <w:name w:val="Tijelo teksta 3 Char"/>
    <w:basedOn w:val="Zadanifontodlomka"/>
    <w:link w:val="Tijeloteksta3"/>
    <w:rsid w:val="00D66C4C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Uvuenotijeloteksta">
    <w:name w:val="Body Text Indent"/>
    <w:basedOn w:val="Normal"/>
    <w:link w:val="UvuenotijelotekstaChar"/>
    <w:rsid w:val="00D66C4C"/>
    <w:pPr>
      <w:spacing w:after="120" w:line="276" w:lineRule="auto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UvuenotijelotekstaChar">
    <w:name w:val="Uvučeno tijelo teksta Char"/>
    <w:basedOn w:val="Zadanifontodlomka"/>
    <w:link w:val="Uvuenotijeloteksta"/>
    <w:rsid w:val="00D66C4C"/>
    <w:rPr>
      <w:rFonts w:ascii="Calibri" w:eastAsia="Times New Roman" w:hAnsi="Calibri" w:cs="Times New Roman"/>
      <w:lang w:val="en-US" w:bidi="en-US"/>
    </w:rPr>
  </w:style>
  <w:style w:type="character" w:styleId="Naglaeno">
    <w:name w:val="Strong"/>
    <w:qFormat/>
    <w:rsid w:val="00D66C4C"/>
    <w:rPr>
      <w:b/>
      <w:bCs/>
    </w:rPr>
  </w:style>
  <w:style w:type="paragraph" w:styleId="Opisslike">
    <w:name w:val="caption"/>
    <w:basedOn w:val="Normal"/>
    <w:next w:val="Normal"/>
    <w:uiPriority w:val="35"/>
    <w:unhideWhenUsed/>
    <w:rsid w:val="00D66C4C"/>
    <w:pPr>
      <w:spacing w:after="200" w:line="276" w:lineRule="auto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66C4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D66C4C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Istaknuto">
    <w:name w:val="Emphasis"/>
    <w:uiPriority w:val="20"/>
    <w:qFormat/>
    <w:rsid w:val="00D66C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link w:val="BezproredaChar"/>
    <w:uiPriority w:val="1"/>
    <w:qFormat/>
    <w:rsid w:val="00D66C4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66C4C"/>
    <w:rPr>
      <w:rFonts w:ascii="Calibri" w:eastAsia="Times New Roman" w:hAnsi="Calibri" w:cs="Times New Roman"/>
      <w:lang w:val="en-US" w:bidi="en-US"/>
    </w:rPr>
  </w:style>
  <w:style w:type="paragraph" w:styleId="Odlomakpopisa">
    <w:name w:val="List Paragraph"/>
    <w:basedOn w:val="Normal"/>
    <w:uiPriority w:val="34"/>
    <w:qFormat/>
    <w:rsid w:val="00D66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D66C4C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D66C4C"/>
    <w:rPr>
      <w:rFonts w:ascii="Calibri" w:eastAsia="Times New Roman" w:hAnsi="Calibri" w:cs="Times New Roman"/>
      <w:i/>
      <w:iCs/>
      <w:lang w:val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66C4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66C4C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Neupadljivoisticanje">
    <w:name w:val="Subtle Emphasis"/>
    <w:uiPriority w:val="19"/>
    <w:qFormat/>
    <w:rsid w:val="00D66C4C"/>
    <w:rPr>
      <w:i/>
      <w:iCs/>
    </w:rPr>
  </w:style>
  <w:style w:type="character" w:styleId="Jakoisticanje">
    <w:name w:val="Intense Emphasis"/>
    <w:uiPriority w:val="21"/>
    <w:qFormat/>
    <w:rsid w:val="00D66C4C"/>
    <w:rPr>
      <w:b/>
      <w:bCs/>
    </w:rPr>
  </w:style>
  <w:style w:type="character" w:styleId="Neupadljivareferenca">
    <w:name w:val="Subtle Reference"/>
    <w:uiPriority w:val="31"/>
    <w:qFormat/>
    <w:rsid w:val="00D66C4C"/>
    <w:rPr>
      <w:smallCaps/>
    </w:rPr>
  </w:style>
  <w:style w:type="character" w:styleId="Istaknutareferenca">
    <w:name w:val="Intense Reference"/>
    <w:uiPriority w:val="32"/>
    <w:qFormat/>
    <w:rsid w:val="00D66C4C"/>
    <w:rPr>
      <w:smallCaps/>
      <w:spacing w:val="5"/>
      <w:u w:val="single"/>
    </w:rPr>
  </w:style>
  <w:style w:type="character" w:styleId="Naslovknjige">
    <w:name w:val="Book Title"/>
    <w:uiPriority w:val="33"/>
    <w:qFormat/>
    <w:rsid w:val="00D66C4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D66C4C"/>
    <w:pPr>
      <w:outlineLvl w:val="9"/>
    </w:pPr>
  </w:style>
  <w:style w:type="character" w:customStyle="1" w:styleId="txt2">
    <w:name w:val="txt2"/>
    <w:basedOn w:val="Zadanifontodlomka"/>
    <w:rsid w:val="00D66C4C"/>
  </w:style>
  <w:style w:type="character" w:customStyle="1" w:styleId="txt1">
    <w:name w:val="txt1"/>
    <w:basedOn w:val="Zadanifontodlomka"/>
    <w:rsid w:val="00D66C4C"/>
  </w:style>
  <w:style w:type="character" w:customStyle="1" w:styleId="st">
    <w:name w:val="st"/>
    <w:basedOn w:val="Zadanifontodlomka"/>
    <w:rsid w:val="00D66C4C"/>
  </w:style>
  <w:style w:type="table" w:styleId="Obojanatablica1">
    <w:name w:val="Table Colorful 1"/>
    <w:basedOn w:val="Obinatablica"/>
    <w:rsid w:val="00D66C4C"/>
    <w:pPr>
      <w:spacing w:after="200" w:line="276" w:lineRule="auto"/>
    </w:pPr>
    <w:rPr>
      <w:rFonts w:ascii="Calibri" w:eastAsia="Times New Roman" w:hAnsi="Calibri" w:cs="Times New Roman"/>
      <w:color w:val="FFFFFF"/>
      <w:sz w:val="20"/>
      <w:szCs w:val="20"/>
      <w:lang w:eastAsia="hr-H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1">
    <w:name w:val="Table Columns 1"/>
    <w:basedOn w:val="Obinatablica"/>
    <w:rsid w:val="00D66C4C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hr-H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1">
    <w:name w:val="Body 1"/>
    <w:rsid w:val="00D66C4C"/>
    <w:pPr>
      <w:spacing w:after="200" w:line="276" w:lineRule="auto"/>
      <w:jc w:val="both"/>
    </w:pPr>
    <w:rPr>
      <w:rFonts w:ascii="Helvetica" w:eastAsia="Arial Unicode MS" w:hAnsi="Helvetica" w:cs="Times New Roman"/>
      <w:color w:val="000000"/>
      <w:sz w:val="24"/>
      <w:lang w:val="en-US" w:bidi="en-US"/>
    </w:rPr>
  </w:style>
  <w:style w:type="paragraph" w:styleId="Tekstkrajnjebiljeke">
    <w:name w:val="endnote text"/>
    <w:basedOn w:val="Normal"/>
    <w:link w:val="TekstkrajnjebiljekeChar"/>
    <w:rsid w:val="00D66C4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ekstkrajnjebiljekeChar">
    <w:name w:val="Tekst krajnje bilješke Char"/>
    <w:basedOn w:val="Zadanifontodlomka"/>
    <w:link w:val="Tekstkrajnjebiljeke"/>
    <w:rsid w:val="00D66C4C"/>
    <w:rPr>
      <w:rFonts w:ascii="Calibri" w:eastAsia="Times New Roman" w:hAnsi="Calibri" w:cs="Times New Roman"/>
      <w:lang w:val="en-US" w:bidi="en-US"/>
    </w:rPr>
  </w:style>
  <w:style w:type="character" w:styleId="Referencakrajnjebiljeke">
    <w:name w:val="endnote reference"/>
    <w:basedOn w:val="Zadanifontodlomka"/>
    <w:rsid w:val="00D66C4C"/>
    <w:rPr>
      <w:vertAlign w:val="superscript"/>
    </w:rPr>
  </w:style>
  <w:style w:type="character" w:customStyle="1" w:styleId="txt">
    <w:name w:val="txt"/>
    <w:basedOn w:val="Zadanifontodlomka"/>
    <w:rsid w:val="00D66C4C"/>
  </w:style>
  <w:style w:type="character" w:customStyle="1" w:styleId="tags">
    <w:name w:val="tags"/>
    <w:basedOn w:val="Zadanifontodlomka"/>
    <w:rsid w:val="00D66C4C"/>
  </w:style>
  <w:style w:type="paragraph" w:styleId="Tekstbalonia">
    <w:name w:val="Balloon Text"/>
    <w:basedOn w:val="Normal"/>
    <w:link w:val="TekstbaloniaChar"/>
    <w:rsid w:val="00D66C4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rsid w:val="00D66C4C"/>
    <w:rPr>
      <w:rFonts w:ascii="Tahoma" w:eastAsia="Times New Roman" w:hAnsi="Tahoma" w:cs="Tahoma"/>
      <w:sz w:val="16"/>
      <w:szCs w:val="16"/>
      <w:lang w:val="en-US" w:bidi="en-US"/>
    </w:rPr>
  </w:style>
  <w:style w:type="table" w:styleId="Reetkatablice">
    <w:name w:val="Table Grid"/>
    <w:basedOn w:val="Obinatablica"/>
    <w:rsid w:val="00D66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D66C4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draj1">
    <w:name w:val="toc 1"/>
    <w:basedOn w:val="Normal"/>
    <w:next w:val="Normal"/>
    <w:autoRedefine/>
    <w:rsid w:val="00D66C4C"/>
    <w:pPr>
      <w:tabs>
        <w:tab w:val="left" w:pos="708"/>
        <w:tab w:val="right" w:leader="dot" w:pos="9923"/>
      </w:tabs>
      <w:spacing w:after="200" w:line="276" w:lineRule="auto"/>
    </w:pPr>
    <w:rPr>
      <w:rFonts w:ascii="Times New Roman" w:eastAsia="Times New Roman" w:hAnsi="Times New Roman" w:cs="Times New Roman"/>
      <w:noProof/>
      <w:sz w:val="24"/>
      <w:szCs w:val="24"/>
      <w:lang w:val="en-US" w:bidi="en-US"/>
    </w:rPr>
  </w:style>
  <w:style w:type="paragraph" w:styleId="Sadraj2">
    <w:name w:val="toc 2"/>
    <w:basedOn w:val="Normal"/>
    <w:next w:val="Normal"/>
    <w:autoRedefine/>
    <w:rsid w:val="00D66C4C"/>
    <w:pPr>
      <w:tabs>
        <w:tab w:val="left" w:pos="1320"/>
        <w:tab w:val="left" w:pos="9072"/>
      </w:tabs>
      <w:spacing w:after="200" w:line="276" w:lineRule="auto"/>
      <w:ind w:left="220"/>
    </w:pPr>
    <w:rPr>
      <w:rFonts w:ascii="Calibri" w:eastAsia="Times New Roman" w:hAnsi="Calibri" w:cs="Times New Roman"/>
      <w:lang w:val="en-US" w:bidi="en-US"/>
    </w:rPr>
  </w:style>
  <w:style w:type="paragraph" w:styleId="Sadraj3">
    <w:name w:val="toc 3"/>
    <w:basedOn w:val="Normal"/>
    <w:next w:val="Normal"/>
    <w:autoRedefine/>
    <w:rsid w:val="00D66C4C"/>
    <w:pPr>
      <w:spacing w:after="200" w:line="276" w:lineRule="auto"/>
      <w:ind w:left="440"/>
    </w:pPr>
    <w:rPr>
      <w:rFonts w:ascii="Calibri" w:eastAsia="Times New Roman" w:hAnsi="Calibri" w:cs="Times New Roman"/>
      <w:lang w:val="en-US" w:bidi="en-US"/>
    </w:rPr>
  </w:style>
  <w:style w:type="paragraph" w:customStyle="1" w:styleId="PreformattedText">
    <w:name w:val="Preformatted Text"/>
    <w:basedOn w:val="Normal"/>
    <w:rsid w:val="00D66C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66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2019-11-15T10:08:00Z</cp:lastPrinted>
  <dcterms:created xsi:type="dcterms:W3CDTF">2019-11-15T09:27:00Z</dcterms:created>
  <dcterms:modified xsi:type="dcterms:W3CDTF">2019-11-15T14:29:00Z</dcterms:modified>
</cp:coreProperties>
</file>