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B9" w:rsidRPr="00FF0E37" w:rsidRDefault="00E17446">
      <w:pPr>
        <w:pStyle w:val="Naslov1"/>
        <w:rPr>
          <w:sz w:val="20"/>
          <w:szCs w:val="20"/>
        </w:rPr>
      </w:pPr>
      <w:r>
        <w:rPr>
          <w:sz w:val="20"/>
          <w:szCs w:val="20"/>
        </w:rPr>
        <w:t>GRADSKO KAZALIŠTE MLADIH</w:t>
      </w:r>
    </w:p>
    <w:p w:rsidR="0065080C" w:rsidRDefault="0065080C">
      <w:pPr>
        <w:pStyle w:val="Naslov5"/>
        <w:rPr>
          <w:i w:val="0"/>
          <w:iCs w:val="0"/>
          <w:sz w:val="20"/>
          <w:szCs w:val="20"/>
        </w:rPr>
      </w:pPr>
      <w:proofErr w:type="spellStart"/>
      <w:r>
        <w:rPr>
          <w:i w:val="0"/>
          <w:iCs w:val="0"/>
          <w:sz w:val="20"/>
          <w:szCs w:val="20"/>
        </w:rPr>
        <w:t>Trg</w:t>
      </w:r>
      <w:proofErr w:type="spellEnd"/>
      <w:r>
        <w:rPr>
          <w:i w:val="0"/>
          <w:iCs w:val="0"/>
          <w:sz w:val="20"/>
          <w:szCs w:val="20"/>
        </w:rPr>
        <w:t xml:space="preserve"> </w:t>
      </w:r>
      <w:proofErr w:type="spellStart"/>
      <w:r>
        <w:rPr>
          <w:i w:val="0"/>
          <w:iCs w:val="0"/>
          <w:sz w:val="20"/>
          <w:szCs w:val="20"/>
        </w:rPr>
        <w:t>Republike</w:t>
      </w:r>
      <w:proofErr w:type="spellEnd"/>
      <w:r>
        <w:rPr>
          <w:i w:val="0"/>
          <w:iCs w:val="0"/>
          <w:sz w:val="20"/>
          <w:szCs w:val="20"/>
        </w:rPr>
        <w:t xml:space="preserve"> 1</w:t>
      </w:r>
    </w:p>
    <w:p w:rsidR="00DA5CB9" w:rsidRPr="00FF0E37" w:rsidRDefault="0065080C">
      <w:pPr>
        <w:pStyle w:val="Naslov5"/>
        <w:rPr>
          <w:i w:val="0"/>
          <w:iCs w:val="0"/>
        </w:rPr>
      </w:pPr>
      <w:r>
        <w:rPr>
          <w:i w:val="0"/>
          <w:iCs w:val="0"/>
          <w:sz w:val="20"/>
          <w:szCs w:val="20"/>
        </w:rPr>
        <w:t xml:space="preserve">21000 </w:t>
      </w:r>
      <w:r w:rsidR="00DA5CB9" w:rsidRPr="00FF0E37">
        <w:rPr>
          <w:i w:val="0"/>
          <w:iCs w:val="0"/>
          <w:sz w:val="20"/>
          <w:szCs w:val="20"/>
        </w:rPr>
        <w:t>SPLIT</w:t>
      </w:r>
    </w:p>
    <w:p w:rsidR="00DA5CB9" w:rsidRDefault="00DA5CB9">
      <w:r>
        <w:t>MB 31184</w:t>
      </w:r>
      <w:r w:rsidR="00E17446">
        <w:t>87</w:t>
      </w:r>
    </w:p>
    <w:p w:rsidR="00E3045B" w:rsidRDefault="005C04F6">
      <w:r>
        <w:t xml:space="preserve">OIB </w:t>
      </w:r>
      <w:r w:rsidR="00E17446">
        <w:t>15177482366</w:t>
      </w:r>
    </w:p>
    <w:p w:rsidR="00EE4CC0" w:rsidRDefault="00E3045B" w:rsidP="00EE4CC0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="00CB40EA">
        <w:tab/>
      </w:r>
      <w:r w:rsidR="00CB40EA">
        <w:tab/>
      </w:r>
    </w:p>
    <w:p w:rsidR="00DA5CB9" w:rsidRPr="00EE4CC0" w:rsidRDefault="00DA5CB9" w:rsidP="00EE4CC0">
      <w:pPr>
        <w:rPr>
          <w:b/>
          <w:bCs/>
        </w:rPr>
      </w:pPr>
      <w:proofErr w:type="gramStart"/>
      <w:r>
        <w:t xml:space="preserve">Split, </w:t>
      </w:r>
      <w:r w:rsidR="006475B9">
        <w:t>0</w:t>
      </w:r>
      <w:r w:rsidR="00E17446">
        <w:t>9.07</w:t>
      </w:r>
      <w:r w:rsidR="00FD131D">
        <w:t>.20</w:t>
      </w:r>
      <w:r w:rsidR="00E17446">
        <w:t>2</w:t>
      </w:r>
      <w:r w:rsidR="00FD131D">
        <w:t>1.</w:t>
      </w:r>
      <w:proofErr w:type="gramEnd"/>
      <w:r>
        <w:t xml:space="preserve">       </w:t>
      </w:r>
    </w:p>
    <w:p w:rsidR="00E17446" w:rsidRDefault="00E17446">
      <w:pPr>
        <w:rPr>
          <w:b/>
          <w:bCs/>
          <w:sz w:val="24"/>
          <w:szCs w:val="24"/>
        </w:rPr>
      </w:pPr>
    </w:p>
    <w:p w:rsidR="00E17446" w:rsidRDefault="00E17446">
      <w:pPr>
        <w:rPr>
          <w:b/>
          <w:bCs/>
          <w:sz w:val="24"/>
          <w:szCs w:val="24"/>
        </w:rPr>
      </w:pPr>
    </w:p>
    <w:p w:rsidR="00376DC4" w:rsidRDefault="00173B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BILJEŠKE UZ FINANCIJSKA IZVJEŠĆA ZA </w:t>
      </w:r>
      <w:r w:rsidR="00E17446">
        <w:rPr>
          <w:b/>
          <w:bCs/>
          <w:sz w:val="24"/>
          <w:szCs w:val="24"/>
        </w:rPr>
        <w:t xml:space="preserve">PERIOD 01.01. </w:t>
      </w:r>
      <w:proofErr w:type="gramStart"/>
      <w:r w:rsidR="00E17446">
        <w:rPr>
          <w:b/>
          <w:bCs/>
          <w:sz w:val="24"/>
          <w:szCs w:val="24"/>
        </w:rPr>
        <w:t>- 30</w:t>
      </w:r>
      <w:r w:rsidR="00FD131D">
        <w:rPr>
          <w:b/>
          <w:bCs/>
          <w:sz w:val="24"/>
          <w:szCs w:val="24"/>
        </w:rPr>
        <w:t>.</w:t>
      </w:r>
      <w:r w:rsidR="00E17446">
        <w:rPr>
          <w:b/>
          <w:bCs/>
          <w:sz w:val="24"/>
          <w:szCs w:val="24"/>
        </w:rPr>
        <w:t>06.2021.</w:t>
      </w:r>
      <w:proofErr w:type="gramEnd"/>
      <w:r w:rsidR="00E17446">
        <w:rPr>
          <w:b/>
          <w:bCs/>
          <w:sz w:val="24"/>
          <w:szCs w:val="24"/>
        </w:rPr>
        <w:t xml:space="preserve"> GODINE</w:t>
      </w:r>
    </w:p>
    <w:p w:rsidR="00376DC4" w:rsidRDefault="00376DC4">
      <w:pPr>
        <w:rPr>
          <w:b/>
          <w:bCs/>
          <w:sz w:val="24"/>
          <w:szCs w:val="24"/>
        </w:rPr>
      </w:pPr>
    </w:p>
    <w:p w:rsidR="00EF2B31" w:rsidRDefault="00EF2B31">
      <w:pPr>
        <w:rPr>
          <w:b/>
          <w:bCs/>
          <w:sz w:val="24"/>
          <w:szCs w:val="24"/>
        </w:rPr>
      </w:pPr>
    </w:p>
    <w:p w:rsidR="00DA5CB9" w:rsidRDefault="00DA5CB9">
      <w:pPr>
        <w:rPr>
          <w:b/>
          <w:bCs/>
        </w:rPr>
      </w:pPr>
      <w:r>
        <w:rPr>
          <w:b/>
          <w:bCs/>
        </w:rPr>
        <w:t>1. FINANCIJSKI REZULTAT</w:t>
      </w:r>
    </w:p>
    <w:p w:rsidR="00EF2B31" w:rsidRPr="00527669" w:rsidRDefault="00EF2B31">
      <w:pPr>
        <w:rPr>
          <w:b/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3454"/>
      </w:tblGrid>
      <w:tr w:rsidR="00DA5CB9" w:rsidTr="00BB68C4">
        <w:trPr>
          <w:trHeight w:val="369"/>
        </w:trPr>
        <w:tc>
          <w:tcPr>
            <w:tcW w:w="5868" w:type="dxa"/>
          </w:tcPr>
          <w:p w:rsidR="00DA5CB9" w:rsidRPr="00FF0E37" w:rsidRDefault="00DA5CB9">
            <w:pPr>
              <w:pStyle w:val="Naslov3"/>
            </w:pPr>
            <w:r w:rsidRPr="00FF0E37">
              <w:t>REZULTAT POSLOVANJA</w:t>
            </w:r>
          </w:p>
        </w:tc>
        <w:tc>
          <w:tcPr>
            <w:tcW w:w="3454" w:type="dxa"/>
          </w:tcPr>
          <w:p w:rsidR="00DA5CB9" w:rsidRDefault="00DA5CB9">
            <w:pPr>
              <w:jc w:val="right"/>
            </w:pPr>
            <w:proofErr w:type="spellStart"/>
            <w:r>
              <w:t>Iznos</w:t>
            </w:r>
            <w:proofErr w:type="spellEnd"/>
            <w:r>
              <w:t xml:space="preserve"> u </w:t>
            </w:r>
            <w:proofErr w:type="spellStart"/>
            <w:r>
              <w:t>kunama</w:t>
            </w:r>
            <w:proofErr w:type="spellEnd"/>
          </w:p>
        </w:tc>
      </w:tr>
      <w:tr w:rsidR="00DA5CB9" w:rsidTr="00572F4B">
        <w:trPr>
          <w:trHeight w:val="270"/>
        </w:trPr>
        <w:tc>
          <w:tcPr>
            <w:tcW w:w="5868" w:type="dxa"/>
          </w:tcPr>
          <w:p w:rsidR="00DA5CB9" w:rsidRDefault="00DA5CB9">
            <w:r>
              <w:t>UKUPAN PRIHOD</w:t>
            </w:r>
          </w:p>
        </w:tc>
        <w:tc>
          <w:tcPr>
            <w:tcW w:w="3454" w:type="dxa"/>
          </w:tcPr>
          <w:p w:rsidR="00DA5CB9" w:rsidRDefault="00B26C18" w:rsidP="00BC036F">
            <w:pPr>
              <w:jc w:val="right"/>
            </w:pPr>
            <w:r>
              <w:t>1.699.108</w:t>
            </w:r>
          </w:p>
        </w:tc>
      </w:tr>
      <w:tr w:rsidR="00DA5CB9" w:rsidTr="00572F4B">
        <w:tc>
          <w:tcPr>
            <w:tcW w:w="5868" w:type="dxa"/>
          </w:tcPr>
          <w:p w:rsidR="00DA5CB9" w:rsidRDefault="00DA5CB9">
            <w:r>
              <w:t>UKUPAN RASHOD</w:t>
            </w:r>
          </w:p>
        </w:tc>
        <w:tc>
          <w:tcPr>
            <w:tcW w:w="3454" w:type="dxa"/>
          </w:tcPr>
          <w:p w:rsidR="00DA5CB9" w:rsidRDefault="00B26C18" w:rsidP="00BC036F">
            <w:pPr>
              <w:jc w:val="right"/>
            </w:pPr>
            <w:r>
              <w:t>1.704.864</w:t>
            </w:r>
          </w:p>
        </w:tc>
      </w:tr>
      <w:tr w:rsidR="000F5840" w:rsidRPr="00B26C18" w:rsidTr="00572F4B">
        <w:tc>
          <w:tcPr>
            <w:tcW w:w="5868" w:type="dxa"/>
          </w:tcPr>
          <w:p w:rsidR="000F5840" w:rsidRPr="00B26C18" w:rsidRDefault="00B26C18" w:rsidP="00C56C92">
            <w:pPr>
              <w:rPr>
                <w:b/>
              </w:rPr>
            </w:pPr>
            <w:proofErr w:type="gramStart"/>
            <w:r w:rsidRPr="00B26C18">
              <w:rPr>
                <w:b/>
              </w:rPr>
              <w:t>MANJAK</w:t>
            </w:r>
            <w:r w:rsidR="00672C7A" w:rsidRPr="00B26C18">
              <w:rPr>
                <w:b/>
              </w:rPr>
              <w:t xml:space="preserve"> </w:t>
            </w:r>
            <w:r w:rsidR="007570D7" w:rsidRPr="00B26C18">
              <w:rPr>
                <w:b/>
              </w:rPr>
              <w:t xml:space="preserve"> PRIHODA</w:t>
            </w:r>
            <w:proofErr w:type="gramEnd"/>
            <w:r w:rsidRPr="00B26C18">
              <w:rPr>
                <w:b/>
              </w:rPr>
              <w:t xml:space="preserve"> I PRIMITAKA 30.06.2021.</w:t>
            </w:r>
            <w:r w:rsidR="00F82439" w:rsidRPr="00B26C18">
              <w:rPr>
                <w:b/>
              </w:rPr>
              <w:t xml:space="preserve"> </w:t>
            </w:r>
          </w:p>
        </w:tc>
        <w:tc>
          <w:tcPr>
            <w:tcW w:w="3454" w:type="dxa"/>
          </w:tcPr>
          <w:p w:rsidR="000F5840" w:rsidRPr="00B26C18" w:rsidRDefault="00B26C18" w:rsidP="00BC036F">
            <w:pPr>
              <w:jc w:val="right"/>
              <w:rPr>
                <w:b/>
                <w:bCs/>
              </w:rPr>
            </w:pPr>
            <w:r w:rsidRPr="00B26C18">
              <w:rPr>
                <w:b/>
                <w:bCs/>
              </w:rPr>
              <w:t>5.756</w:t>
            </w:r>
          </w:p>
        </w:tc>
      </w:tr>
      <w:tr w:rsidR="00F82439" w:rsidTr="00572F4B">
        <w:tc>
          <w:tcPr>
            <w:tcW w:w="5868" w:type="dxa"/>
          </w:tcPr>
          <w:p w:rsidR="00F82439" w:rsidRDefault="00A45D30" w:rsidP="00C56C92">
            <w:r>
              <w:t xml:space="preserve">PRENESENI </w:t>
            </w:r>
            <w:r w:rsidR="00C56C92">
              <w:t>MANJAK</w:t>
            </w:r>
            <w:r w:rsidR="00F82439">
              <w:t xml:space="preserve"> PRIHODA</w:t>
            </w:r>
            <w:r>
              <w:t xml:space="preserve"> I PRIMITAKA 2020. GOD.</w:t>
            </w:r>
            <w:r w:rsidR="00F82439">
              <w:t xml:space="preserve"> </w:t>
            </w:r>
          </w:p>
        </w:tc>
        <w:tc>
          <w:tcPr>
            <w:tcW w:w="3454" w:type="dxa"/>
          </w:tcPr>
          <w:p w:rsidR="00F82439" w:rsidRDefault="00A45D30" w:rsidP="00BC03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193.062</w:t>
            </w:r>
          </w:p>
        </w:tc>
      </w:tr>
    </w:tbl>
    <w:p w:rsidR="004B7D04" w:rsidRPr="009C1112" w:rsidRDefault="004B7D04">
      <w:pPr>
        <w:rPr>
          <w:b/>
          <w:bCs/>
        </w:rPr>
      </w:pPr>
    </w:p>
    <w:p w:rsidR="00DA5CB9" w:rsidRPr="00527669" w:rsidRDefault="00DA5CB9">
      <w:pPr>
        <w:rPr>
          <w:b/>
          <w:bCs/>
        </w:rPr>
      </w:pPr>
      <w:r>
        <w:rPr>
          <w:b/>
          <w:bCs/>
        </w:rPr>
        <w:t>2. STRUKTURA PRIHODA I IZDATAKA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734"/>
        <w:gridCol w:w="1384"/>
      </w:tblGrid>
      <w:tr w:rsidR="00DA5CB9" w:rsidTr="00675B5F">
        <w:tc>
          <w:tcPr>
            <w:tcW w:w="6204" w:type="dxa"/>
          </w:tcPr>
          <w:p w:rsidR="00DA5CB9" w:rsidRPr="00FF0E37" w:rsidRDefault="00DA5CB9">
            <w:pPr>
              <w:pStyle w:val="Naslov4"/>
              <w:rPr>
                <w:b/>
                <w:bCs/>
                <w:i w:val="0"/>
                <w:iCs w:val="0"/>
              </w:rPr>
            </w:pPr>
            <w:r>
              <w:t xml:space="preserve"> </w:t>
            </w:r>
            <w:r w:rsidRPr="00FF0E37">
              <w:rPr>
                <w:b/>
                <w:bCs/>
                <w:i w:val="0"/>
                <w:iCs w:val="0"/>
              </w:rPr>
              <w:t>P R I H O D</w:t>
            </w:r>
            <w:r w:rsidR="00FF0E37">
              <w:rPr>
                <w:b/>
                <w:bCs/>
                <w:i w:val="0"/>
                <w:iCs w:val="0"/>
              </w:rPr>
              <w:t xml:space="preserve"> I</w:t>
            </w:r>
          </w:p>
        </w:tc>
        <w:tc>
          <w:tcPr>
            <w:tcW w:w="1734" w:type="dxa"/>
            <w:tcBorders>
              <w:bottom w:val="nil"/>
            </w:tcBorders>
          </w:tcPr>
          <w:p w:rsidR="00DA5CB9" w:rsidRDefault="00BB418F">
            <w:pPr>
              <w:jc w:val="center"/>
            </w:pPr>
            <w:proofErr w:type="spellStart"/>
            <w:r>
              <w:t>I</w:t>
            </w:r>
            <w:r w:rsidR="00DA5CB9">
              <w:t>znos</w:t>
            </w:r>
            <w:proofErr w:type="spellEnd"/>
            <w:r w:rsidR="00DA5CB9">
              <w:t xml:space="preserve"> u </w:t>
            </w:r>
            <w:proofErr w:type="spellStart"/>
            <w:r w:rsidR="00DA5CB9">
              <w:t>kunama</w:t>
            </w:r>
            <w:proofErr w:type="spellEnd"/>
          </w:p>
        </w:tc>
        <w:tc>
          <w:tcPr>
            <w:tcW w:w="1384" w:type="dxa"/>
          </w:tcPr>
          <w:p w:rsidR="00DA5CB9" w:rsidRDefault="00DA5CB9">
            <w:r>
              <w:t xml:space="preserve">     </w:t>
            </w:r>
            <w:proofErr w:type="spellStart"/>
            <w:r w:rsidR="00572F4B">
              <w:t>Udio</w:t>
            </w:r>
            <w:proofErr w:type="spellEnd"/>
            <w:r>
              <w:t xml:space="preserve"> </w:t>
            </w:r>
            <w:r w:rsidR="00572F4B">
              <w:t>(</w:t>
            </w:r>
            <w:r w:rsidR="00D651AB">
              <w:t>%</w:t>
            </w:r>
            <w:r w:rsidR="00572F4B">
              <w:t>)</w:t>
            </w:r>
          </w:p>
        </w:tc>
      </w:tr>
      <w:tr w:rsidR="00DA5CB9" w:rsidTr="00675B5F">
        <w:tc>
          <w:tcPr>
            <w:tcW w:w="6204" w:type="dxa"/>
          </w:tcPr>
          <w:p w:rsidR="00782C83" w:rsidRPr="00121EF2" w:rsidRDefault="00DA5CB9">
            <w:pPr>
              <w:rPr>
                <w:sz w:val="22"/>
              </w:rPr>
            </w:pPr>
            <w:proofErr w:type="spellStart"/>
            <w:r w:rsidRPr="00121EF2">
              <w:rPr>
                <w:sz w:val="22"/>
              </w:rPr>
              <w:t>Prihodi</w:t>
            </w:r>
            <w:proofErr w:type="spellEnd"/>
            <w:r w:rsidRPr="00121EF2">
              <w:rPr>
                <w:sz w:val="22"/>
              </w:rPr>
              <w:t xml:space="preserve"> </w:t>
            </w:r>
            <w:proofErr w:type="spellStart"/>
            <w:r w:rsidRPr="00121EF2">
              <w:rPr>
                <w:sz w:val="22"/>
              </w:rPr>
              <w:t>iz</w:t>
            </w:r>
            <w:proofErr w:type="spellEnd"/>
            <w:r w:rsidRPr="00121EF2">
              <w:rPr>
                <w:sz w:val="22"/>
              </w:rPr>
              <w:t xml:space="preserve"> </w:t>
            </w:r>
            <w:proofErr w:type="spellStart"/>
            <w:r w:rsidRPr="00121EF2">
              <w:rPr>
                <w:sz w:val="22"/>
              </w:rPr>
              <w:t>prorač.Grada</w:t>
            </w:r>
            <w:proofErr w:type="spellEnd"/>
            <w:r w:rsidRPr="00121EF2">
              <w:rPr>
                <w:sz w:val="22"/>
              </w:rPr>
              <w:t xml:space="preserve"> </w:t>
            </w:r>
            <w:proofErr w:type="spellStart"/>
            <w:r w:rsidRPr="00121EF2">
              <w:rPr>
                <w:sz w:val="22"/>
              </w:rPr>
              <w:t>Splita</w:t>
            </w:r>
            <w:proofErr w:type="spellEnd"/>
            <w:r w:rsidRPr="00121EF2">
              <w:rPr>
                <w:sz w:val="22"/>
              </w:rPr>
              <w:t>-</w:t>
            </w:r>
          </w:p>
          <w:p w:rsidR="00782C83" w:rsidRPr="00121EF2" w:rsidRDefault="00782C83">
            <w:pPr>
              <w:rPr>
                <w:sz w:val="22"/>
              </w:rPr>
            </w:pPr>
            <w:r w:rsidRPr="00121EF2">
              <w:rPr>
                <w:sz w:val="22"/>
              </w:rPr>
              <w:t xml:space="preserve">   </w:t>
            </w:r>
            <w:r w:rsidR="001E1935" w:rsidRPr="00121EF2">
              <w:rPr>
                <w:sz w:val="22"/>
              </w:rPr>
              <w:t xml:space="preserve"> -</w:t>
            </w:r>
            <w:proofErr w:type="spellStart"/>
            <w:r w:rsidR="001E1935" w:rsidRPr="00121EF2">
              <w:rPr>
                <w:sz w:val="22"/>
              </w:rPr>
              <w:t>Plaće</w:t>
            </w:r>
            <w:proofErr w:type="spellEnd"/>
            <w:r w:rsidR="001E1935" w:rsidRPr="00121EF2">
              <w:rPr>
                <w:sz w:val="22"/>
              </w:rPr>
              <w:t xml:space="preserve"> </w:t>
            </w:r>
            <w:proofErr w:type="spellStart"/>
            <w:r w:rsidR="001E1935" w:rsidRPr="00121EF2">
              <w:rPr>
                <w:sz w:val="22"/>
              </w:rPr>
              <w:t>i</w:t>
            </w:r>
            <w:proofErr w:type="spellEnd"/>
            <w:r w:rsidR="001E1935" w:rsidRPr="00121EF2">
              <w:rPr>
                <w:sz w:val="22"/>
              </w:rPr>
              <w:t xml:space="preserve"> </w:t>
            </w:r>
            <w:proofErr w:type="spellStart"/>
            <w:r w:rsidR="00572F4B" w:rsidRPr="00121EF2">
              <w:rPr>
                <w:sz w:val="22"/>
              </w:rPr>
              <w:t>ostali</w:t>
            </w:r>
            <w:proofErr w:type="spellEnd"/>
            <w:r w:rsidR="00572F4B" w:rsidRPr="00121EF2">
              <w:rPr>
                <w:sz w:val="22"/>
              </w:rPr>
              <w:t xml:space="preserve"> </w:t>
            </w:r>
            <w:proofErr w:type="spellStart"/>
            <w:r w:rsidR="00572F4B" w:rsidRPr="00121EF2">
              <w:rPr>
                <w:sz w:val="22"/>
              </w:rPr>
              <w:t>rashodi</w:t>
            </w:r>
            <w:proofErr w:type="spellEnd"/>
            <w:r w:rsidR="00572F4B" w:rsidRPr="00121EF2">
              <w:rPr>
                <w:sz w:val="22"/>
              </w:rPr>
              <w:t xml:space="preserve"> </w:t>
            </w:r>
            <w:proofErr w:type="spellStart"/>
            <w:r w:rsidR="00572F4B" w:rsidRPr="00121EF2">
              <w:rPr>
                <w:sz w:val="22"/>
              </w:rPr>
              <w:t>za</w:t>
            </w:r>
            <w:proofErr w:type="spellEnd"/>
            <w:r w:rsidR="00572F4B" w:rsidRPr="00121EF2">
              <w:rPr>
                <w:sz w:val="22"/>
              </w:rPr>
              <w:t xml:space="preserve"> </w:t>
            </w:r>
            <w:proofErr w:type="spellStart"/>
            <w:r w:rsidR="00572F4B" w:rsidRPr="00121EF2">
              <w:rPr>
                <w:sz w:val="22"/>
              </w:rPr>
              <w:t>zaposlene</w:t>
            </w:r>
            <w:proofErr w:type="spellEnd"/>
          </w:p>
          <w:p w:rsidR="0059323F" w:rsidRPr="00121EF2" w:rsidRDefault="0059323F">
            <w:pPr>
              <w:rPr>
                <w:sz w:val="22"/>
              </w:rPr>
            </w:pPr>
            <w:r w:rsidRPr="00121EF2">
              <w:rPr>
                <w:sz w:val="22"/>
              </w:rPr>
              <w:t xml:space="preserve">    -</w:t>
            </w:r>
            <w:proofErr w:type="spellStart"/>
            <w:r w:rsidR="00E1652F" w:rsidRPr="00121EF2">
              <w:rPr>
                <w:sz w:val="22"/>
              </w:rPr>
              <w:t>Naknade</w:t>
            </w:r>
            <w:proofErr w:type="spellEnd"/>
            <w:r w:rsidR="00E1652F" w:rsidRPr="00121EF2">
              <w:rPr>
                <w:sz w:val="22"/>
              </w:rPr>
              <w:t xml:space="preserve"> </w:t>
            </w:r>
            <w:proofErr w:type="spellStart"/>
            <w:r w:rsidR="00E1652F" w:rsidRPr="00121EF2">
              <w:rPr>
                <w:sz w:val="22"/>
              </w:rPr>
              <w:t>za</w:t>
            </w:r>
            <w:proofErr w:type="spellEnd"/>
            <w:r w:rsidR="00E1652F" w:rsidRPr="00121EF2">
              <w:rPr>
                <w:sz w:val="22"/>
              </w:rPr>
              <w:t xml:space="preserve"> </w:t>
            </w:r>
            <w:proofErr w:type="spellStart"/>
            <w:r w:rsidR="00E1652F" w:rsidRPr="00121EF2">
              <w:rPr>
                <w:sz w:val="22"/>
              </w:rPr>
              <w:t>prijevoz</w:t>
            </w:r>
            <w:proofErr w:type="spellEnd"/>
            <w:r w:rsidR="00E1652F" w:rsidRPr="00121EF2">
              <w:rPr>
                <w:sz w:val="22"/>
              </w:rPr>
              <w:t xml:space="preserve"> </w:t>
            </w:r>
            <w:proofErr w:type="spellStart"/>
            <w:r w:rsidR="00E1652F" w:rsidRPr="00121EF2">
              <w:rPr>
                <w:sz w:val="22"/>
              </w:rPr>
              <w:t>na</w:t>
            </w:r>
            <w:proofErr w:type="spellEnd"/>
            <w:r w:rsidR="00E1652F" w:rsidRPr="00121EF2">
              <w:rPr>
                <w:sz w:val="22"/>
              </w:rPr>
              <w:t xml:space="preserve"> </w:t>
            </w:r>
            <w:proofErr w:type="spellStart"/>
            <w:r w:rsidR="00E1652F" w:rsidRPr="00121EF2">
              <w:rPr>
                <w:sz w:val="22"/>
              </w:rPr>
              <w:t>posao</w:t>
            </w:r>
            <w:proofErr w:type="spellEnd"/>
          </w:p>
          <w:p w:rsidR="00FA4933" w:rsidRPr="00121EF2" w:rsidRDefault="00782C83">
            <w:pPr>
              <w:rPr>
                <w:sz w:val="22"/>
              </w:rPr>
            </w:pPr>
            <w:r w:rsidRPr="00121EF2">
              <w:rPr>
                <w:sz w:val="22"/>
              </w:rPr>
              <w:t xml:space="preserve"> </w:t>
            </w:r>
            <w:r w:rsidR="00DA5CB9" w:rsidRPr="00121EF2">
              <w:rPr>
                <w:sz w:val="22"/>
              </w:rPr>
              <w:t xml:space="preserve">   -</w:t>
            </w:r>
            <w:proofErr w:type="spellStart"/>
            <w:r w:rsidR="00FA4933" w:rsidRPr="00121EF2">
              <w:rPr>
                <w:sz w:val="22"/>
              </w:rPr>
              <w:t>Prihodi</w:t>
            </w:r>
            <w:proofErr w:type="spellEnd"/>
            <w:r w:rsidR="00FA4933" w:rsidRPr="00121EF2">
              <w:rPr>
                <w:sz w:val="22"/>
              </w:rPr>
              <w:t xml:space="preserve"> </w:t>
            </w:r>
            <w:proofErr w:type="spellStart"/>
            <w:r w:rsidR="00FA4933" w:rsidRPr="00121EF2">
              <w:rPr>
                <w:sz w:val="22"/>
              </w:rPr>
              <w:t>za</w:t>
            </w:r>
            <w:proofErr w:type="spellEnd"/>
            <w:r w:rsidR="00FA4933" w:rsidRPr="00121EF2">
              <w:rPr>
                <w:sz w:val="22"/>
              </w:rPr>
              <w:t xml:space="preserve"> </w:t>
            </w:r>
            <w:proofErr w:type="spellStart"/>
            <w:r w:rsidR="00FA4933" w:rsidRPr="00121EF2">
              <w:rPr>
                <w:sz w:val="22"/>
              </w:rPr>
              <w:t>programe</w:t>
            </w:r>
            <w:proofErr w:type="spellEnd"/>
          </w:p>
          <w:p w:rsidR="00DA5CB9" w:rsidRPr="00121EF2" w:rsidRDefault="00E1652F">
            <w:pPr>
              <w:rPr>
                <w:sz w:val="22"/>
              </w:rPr>
            </w:pPr>
            <w:r w:rsidRPr="00121EF2">
              <w:rPr>
                <w:sz w:val="22"/>
              </w:rPr>
              <w:t xml:space="preserve">    - </w:t>
            </w:r>
            <w:proofErr w:type="spellStart"/>
            <w:r w:rsidRPr="00121EF2">
              <w:rPr>
                <w:sz w:val="22"/>
              </w:rPr>
              <w:t>Materijalni</w:t>
            </w:r>
            <w:proofErr w:type="spellEnd"/>
            <w:r w:rsidRPr="00121EF2">
              <w:rPr>
                <w:sz w:val="22"/>
              </w:rPr>
              <w:t xml:space="preserve"> </w:t>
            </w:r>
            <w:proofErr w:type="spellStart"/>
            <w:r w:rsidRPr="00121EF2">
              <w:rPr>
                <w:sz w:val="22"/>
              </w:rPr>
              <w:t>troškovi</w:t>
            </w:r>
            <w:proofErr w:type="spellEnd"/>
          </w:p>
          <w:p w:rsidR="00FA4933" w:rsidRPr="00121EF2" w:rsidRDefault="00782C83" w:rsidP="00FA4933">
            <w:pPr>
              <w:rPr>
                <w:sz w:val="22"/>
              </w:rPr>
            </w:pPr>
            <w:r w:rsidRPr="00121EF2">
              <w:rPr>
                <w:sz w:val="22"/>
              </w:rPr>
              <w:t xml:space="preserve">  </w:t>
            </w:r>
            <w:r w:rsidR="00DA5CB9" w:rsidRPr="00121EF2">
              <w:rPr>
                <w:sz w:val="22"/>
              </w:rPr>
              <w:t xml:space="preserve">  </w:t>
            </w:r>
            <w:r w:rsidR="00E1652F" w:rsidRPr="00121EF2">
              <w:rPr>
                <w:sz w:val="22"/>
              </w:rPr>
              <w:t xml:space="preserve">- </w:t>
            </w:r>
            <w:proofErr w:type="spellStart"/>
            <w:r w:rsidR="00E1652F" w:rsidRPr="00121EF2">
              <w:rPr>
                <w:sz w:val="22"/>
              </w:rPr>
              <w:t>Kazališno</w:t>
            </w:r>
            <w:proofErr w:type="spellEnd"/>
            <w:r w:rsidR="00E1652F" w:rsidRPr="00121EF2">
              <w:rPr>
                <w:sz w:val="22"/>
              </w:rPr>
              <w:t xml:space="preserve"> </w:t>
            </w:r>
            <w:proofErr w:type="spellStart"/>
            <w:r w:rsidR="00E1652F" w:rsidRPr="00121EF2">
              <w:rPr>
                <w:sz w:val="22"/>
              </w:rPr>
              <w:t>vijeće</w:t>
            </w:r>
            <w:proofErr w:type="spellEnd"/>
          </w:p>
          <w:p w:rsidR="004C5B0D" w:rsidRPr="00121EF2" w:rsidRDefault="004C5B0D" w:rsidP="00FA4933">
            <w:pPr>
              <w:rPr>
                <w:sz w:val="22"/>
              </w:rPr>
            </w:pPr>
            <w:r w:rsidRPr="00121EF2">
              <w:rPr>
                <w:sz w:val="22"/>
              </w:rPr>
              <w:t xml:space="preserve">    - </w:t>
            </w:r>
            <w:proofErr w:type="spellStart"/>
            <w:r w:rsidRPr="00121EF2">
              <w:rPr>
                <w:sz w:val="22"/>
              </w:rPr>
              <w:t>Prihodi</w:t>
            </w:r>
            <w:proofErr w:type="spellEnd"/>
            <w:r w:rsidRPr="00121EF2">
              <w:rPr>
                <w:sz w:val="22"/>
              </w:rPr>
              <w:t xml:space="preserve"> </w:t>
            </w:r>
            <w:proofErr w:type="spellStart"/>
            <w:r w:rsidRPr="00121EF2">
              <w:rPr>
                <w:sz w:val="22"/>
              </w:rPr>
              <w:t>iz</w:t>
            </w:r>
            <w:proofErr w:type="spellEnd"/>
            <w:r w:rsidRPr="00121EF2">
              <w:rPr>
                <w:sz w:val="22"/>
              </w:rPr>
              <w:t xml:space="preserve"> </w:t>
            </w:r>
            <w:proofErr w:type="spellStart"/>
            <w:r w:rsidRPr="00121EF2">
              <w:rPr>
                <w:sz w:val="22"/>
              </w:rPr>
              <w:t>proračuna</w:t>
            </w:r>
            <w:proofErr w:type="spellEnd"/>
            <w:r w:rsidRPr="00121EF2">
              <w:rPr>
                <w:sz w:val="22"/>
              </w:rPr>
              <w:t xml:space="preserve"> </w:t>
            </w:r>
            <w:proofErr w:type="spellStart"/>
            <w:r w:rsidRPr="00121EF2">
              <w:rPr>
                <w:sz w:val="22"/>
              </w:rPr>
              <w:t>Grada</w:t>
            </w:r>
            <w:proofErr w:type="spellEnd"/>
            <w:r w:rsidRPr="00121EF2">
              <w:rPr>
                <w:sz w:val="22"/>
              </w:rPr>
              <w:t xml:space="preserve"> </w:t>
            </w:r>
            <w:proofErr w:type="spellStart"/>
            <w:r w:rsidRPr="00121EF2">
              <w:rPr>
                <w:sz w:val="22"/>
              </w:rPr>
              <w:t>za</w:t>
            </w:r>
            <w:proofErr w:type="spellEnd"/>
            <w:r w:rsidRPr="00121EF2">
              <w:rPr>
                <w:sz w:val="22"/>
              </w:rPr>
              <w:t xml:space="preserve"> </w:t>
            </w:r>
            <w:proofErr w:type="spellStart"/>
            <w:r w:rsidRPr="00121EF2">
              <w:rPr>
                <w:sz w:val="22"/>
              </w:rPr>
              <w:t>rashode</w:t>
            </w:r>
            <w:proofErr w:type="spellEnd"/>
            <w:r w:rsidRPr="00121EF2">
              <w:rPr>
                <w:sz w:val="22"/>
              </w:rPr>
              <w:t xml:space="preserve"> </w:t>
            </w:r>
            <w:proofErr w:type="spellStart"/>
            <w:proofErr w:type="gramStart"/>
            <w:r w:rsidRPr="00121EF2">
              <w:rPr>
                <w:sz w:val="22"/>
              </w:rPr>
              <w:t>knjižene</w:t>
            </w:r>
            <w:proofErr w:type="spellEnd"/>
            <w:r w:rsidRPr="00121EF2">
              <w:rPr>
                <w:sz w:val="22"/>
              </w:rPr>
              <w:t xml:space="preserve"> </w:t>
            </w:r>
            <w:r w:rsidR="00675B5F">
              <w:rPr>
                <w:sz w:val="22"/>
              </w:rPr>
              <w:t xml:space="preserve"> u</w:t>
            </w:r>
            <w:proofErr w:type="gramEnd"/>
            <w:r w:rsidR="00675B5F">
              <w:rPr>
                <w:sz w:val="22"/>
              </w:rPr>
              <w:t xml:space="preserve"> 2020. </w:t>
            </w:r>
            <w:proofErr w:type="gramStart"/>
            <w:r w:rsidR="00675B5F">
              <w:rPr>
                <w:sz w:val="22"/>
              </w:rPr>
              <w:t>god</w:t>
            </w:r>
            <w:proofErr w:type="gramEnd"/>
            <w:r w:rsidR="00675B5F">
              <w:rPr>
                <w:sz w:val="22"/>
              </w:rPr>
              <w:t>.</w:t>
            </w:r>
            <w:r w:rsidR="00121EF2">
              <w:rPr>
                <w:sz w:val="22"/>
              </w:rPr>
              <w:t xml:space="preserve">                    </w:t>
            </w:r>
          </w:p>
          <w:p w:rsidR="00DA5CB9" w:rsidRPr="00121EF2" w:rsidRDefault="00DA5CB9">
            <w:pPr>
              <w:rPr>
                <w:sz w:val="22"/>
              </w:rPr>
            </w:pPr>
          </w:p>
        </w:tc>
        <w:tc>
          <w:tcPr>
            <w:tcW w:w="1734" w:type="dxa"/>
            <w:tcBorders>
              <w:bottom w:val="nil"/>
            </w:tcBorders>
          </w:tcPr>
          <w:p w:rsidR="00DA5CB9" w:rsidRPr="00121EF2" w:rsidRDefault="00DA5CB9" w:rsidP="00121EF2">
            <w:pPr>
              <w:jc w:val="right"/>
              <w:rPr>
                <w:sz w:val="22"/>
              </w:rPr>
            </w:pPr>
          </w:p>
          <w:p w:rsidR="00E1652F" w:rsidRPr="00121EF2" w:rsidRDefault="00121EF2" w:rsidP="00121EF2">
            <w:pPr>
              <w:jc w:val="right"/>
              <w:rPr>
                <w:sz w:val="22"/>
              </w:rPr>
            </w:pPr>
            <w:r w:rsidRPr="00121EF2">
              <w:rPr>
                <w:sz w:val="22"/>
              </w:rPr>
              <w:t>1.174.976</w:t>
            </w:r>
          </w:p>
          <w:p w:rsidR="00121EF2" w:rsidRPr="00121EF2" w:rsidRDefault="00121EF2" w:rsidP="00121EF2">
            <w:pPr>
              <w:jc w:val="right"/>
              <w:rPr>
                <w:sz w:val="22"/>
              </w:rPr>
            </w:pPr>
            <w:r w:rsidRPr="00121EF2">
              <w:rPr>
                <w:sz w:val="22"/>
              </w:rPr>
              <w:t xml:space="preserve">      41.249</w:t>
            </w:r>
          </w:p>
          <w:p w:rsidR="00121EF2" w:rsidRPr="00121EF2" w:rsidRDefault="00121EF2" w:rsidP="00121EF2">
            <w:pPr>
              <w:jc w:val="right"/>
              <w:rPr>
                <w:sz w:val="22"/>
              </w:rPr>
            </w:pPr>
            <w:r w:rsidRPr="00121EF2">
              <w:rPr>
                <w:sz w:val="22"/>
              </w:rPr>
              <w:t>162.884</w:t>
            </w:r>
          </w:p>
          <w:p w:rsidR="00121EF2" w:rsidRPr="00121EF2" w:rsidRDefault="00121EF2" w:rsidP="00121EF2">
            <w:pPr>
              <w:jc w:val="right"/>
              <w:rPr>
                <w:sz w:val="22"/>
              </w:rPr>
            </w:pPr>
            <w:r w:rsidRPr="00121EF2">
              <w:rPr>
                <w:sz w:val="22"/>
              </w:rPr>
              <w:t>48.655</w:t>
            </w:r>
          </w:p>
          <w:p w:rsidR="00121EF2" w:rsidRPr="00121EF2" w:rsidRDefault="00121EF2" w:rsidP="00121EF2">
            <w:pPr>
              <w:jc w:val="right"/>
              <w:rPr>
                <w:sz w:val="22"/>
              </w:rPr>
            </w:pPr>
            <w:r w:rsidRPr="00121EF2">
              <w:rPr>
                <w:sz w:val="22"/>
              </w:rPr>
              <w:t>6.980</w:t>
            </w:r>
          </w:p>
          <w:p w:rsidR="00121EF2" w:rsidRPr="00121EF2" w:rsidRDefault="00121EF2" w:rsidP="00121EF2">
            <w:pPr>
              <w:jc w:val="right"/>
              <w:rPr>
                <w:sz w:val="22"/>
              </w:rPr>
            </w:pPr>
            <w:r w:rsidRPr="00121EF2">
              <w:rPr>
                <w:sz w:val="22"/>
              </w:rPr>
              <w:t>130.347</w:t>
            </w:r>
          </w:p>
        </w:tc>
        <w:tc>
          <w:tcPr>
            <w:tcW w:w="1384" w:type="dxa"/>
          </w:tcPr>
          <w:p w:rsidR="00C37E78" w:rsidRDefault="00C37E78">
            <w:pPr>
              <w:jc w:val="center"/>
              <w:rPr>
                <w:b/>
                <w:bCs/>
              </w:rPr>
            </w:pPr>
          </w:p>
          <w:p w:rsidR="00C37E78" w:rsidRDefault="00C37E78">
            <w:pPr>
              <w:jc w:val="center"/>
              <w:rPr>
                <w:b/>
                <w:bCs/>
              </w:rPr>
            </w:pPr>
          </w:p>
          <w:p w:rsidR="00C37E78" w:rsidRDefault="00C37E78">
            <w:pPr>
              <w:jc w:val="center"/>
              <w:rPr>
                <w:b/>
                <w:bCs/>
              </w:rPr>
            </w:pPr>
          </w:p>
          <w:p w:rsidR="00C37E78" w:rsidRDefault="00C37E78">
            <w:pPr>
              <w:jc w:val="center"/>
              <w:rPr>
                <w:b/>
                <w:bCs/>
              </w:rPr>
            </w:pPr>
          </w:p>
          <w:p w:rsidR="00C37E78" w:rsidRDefault="00C37E78">
            <w:pPr>
              <w:jc w:val="center"/>
              <w:rPr>
                <w:b/>
                <w:bCs/>
              </w:rPr>
            </w:pPr>
          </w:p>
          <w:p w:rsidR="00DA5CB9" w:rsidRPr="00E71677" w:rsidRDefault="00CB08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</w:p>
        </w:tc>
      </w:tr>
      <w:tr w:rsidR="00526094" w:rsidTr="00675B5F">
        <w:tc>
          <w:tcPr>
            <w:tcW w:w="6204" w:type="dxa"/>
          </w:tcPr>
          <w:p w:rsidR="00526094" w:rsidRPr="00121EF2" w:rsidRDefault="00526094">
            <w:pPr>
              <w:rPr>
                <w:sz w:val="22"/>
              </w:rPr>
            </w:pPr>
            <w:r w:rsidRPr="00121EF2">
              <w:rPr>
                <w:sz w:val="22"/>
              </w:rPr>
              <w:t>UKUPNO GRAD SPLIT</w:t>
            </w:r>
          </w:p>
        </w:tc>
        <w:tc>
          <w:tcPr>
            <w:tcW w:w="1734" w:type="dxa"/>
            <w:tcBorders>
              <w:bottom w:val="nil"/>
            </w:tcBorders>
          </w:tcPr>
          <w:p w:rsidR="00526094" w:rsidRPr="00121EF2" w:rsidRDefault="00F67714" w:rsidP="00F67714">
            <w:pPr>
              <w:jc w:val="right"/>
              <w:rPr>
                <w:rStyle w:val="Naglaeno"/>
                <w:sz w:val="22"/>
              </w:rPr>
            </w:pPr>
            <w:r>
              <w:rPr>
                <w:rStyle w:val="Naglaeno"/>
                <w:sz w:val="22"/>
              </w:rPr>
              <w:t>1.565.091</w:t>
            </w:r>
          </w:p>
        </w:tc>
        <w:tc>
          <w:tcPr>
            <w:tcW w:w="1384" w:type="dxa"/>
          </w:tcPr>
          <w:p w:rsidR="00526094" w:rsidRDefault="00F67714" w:rsidP="00552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92,11</w:t>
            </w:r>
          </w:p>
        </w:tc>
      </w:tr>
      <w:tr w:rsidR="00DA5CB9" w:rsidTr="00023DB2">
        <w:trPr>
          <w:trHeight w:val="459"/>
        </w:trPr>
        <w:tc>
          <w:tcPr>
            <w:tcW w:w="6204" w:type="dxa"/>
          </w:tcPr>
          <w:p w:rsidR="00023DB2" w:rsidRDefault="00023DB2" w:rsidP="00023DB2">
            <w:pPr>
              <w:tabs>
                <w:tab w:val="left" w:pos="4920"/>
              </w:tabs>
            </w:pPr>
            <w:proofErr w:type="spellStart"/>
            <w:r>
              <w:t>Pomoći</w:t>
            </w:r>
            <w:proofErr w:type="spellEnd"/>
            <w:r>
              <w:t xml:space="preserve"> </w:t>
            </w:r>
            <w:r w:rsidR="00716F2A"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državnog</w:t>
            </w:r>
            <w:proofErr w:type="spellEnd"/>
            <w:r>
              <w:t xml:space="preserve">  </w:t>
            </w:r>
            <w:proofErr w:type="spellStart"/>
            <w:r w:rsidR="00BC27FC">
              <w:t>proračuna</w:t>
            </w:r>
            <w:proofErr w:type="spellEnd"/>
            <w:r>
              <w:t xml:space="preserve"> - </w:t>
            </w:r>
          </w:p>
          <w:p w:rsidR="00642796" w:rsidRDefault="00023DB2" w:rsidP="00137D21">
            <w:r>
              <w:t xml:space="preserve">                </w:t>
            </w:r>
            <w:r w:rsidR="00137D21">
              <w:t xml:space="preserve">   </w:t>
            </w:r>
            <w:proofErr w:type="spellStart"/>
            <w:r>
              <w:t>Ministarstvo</w:t>
            </w:r>
            <w:proofErr w:type="spellEnd"/>
            <w:r>
              <w:t xml:space="preserve"> </w:t>
            </w:r>
            <w:proofErr w:type="spellStart"/>
            <w:r>
              <w:t>kulture</w:t>
            </w:r>
            <w:proofErr w:type="spellEnd"/>
          </w:p>
          <w:p w:rsidR="00DD1092" w:rsidRDefault="00023DB2" w:rsidP="00CD7303">
            <w:r>
              <w:t xml:space="preserve">    </w:t>
            </w:r>
            <w:r w:rsidR="00137D21">
              <w:t xml:space="preserve"> </w:t>
            </w:r>
          </w:p>
        </w:tc>
        <w:tc>
          <w:tcPr>
            <w:tcW w:w="1734" w:type="dxa"/>
          </w:tcPr>
          <w:p w:rsidR="00642796" w:rsidRPr="00A959D2" w:rsidRDefault="00023DB2" w:rsidP="00023DB2">
            <w:pPr>
              <w:jc w:val="right"/>
            </w:pPr>
            <w:r>
              <w:t>32.000</w:t>
            </w:r>
          </w:p>
        </w:tc>
        <w:tc>
          <w:tcPr>
            <w:tcW w:w="1384" w:type="dxa"/>
          </w:tcPr>
          <w:p w:rsidR="00DA5CB9" w:rsidRPr="00E71677" w:rsidRDefault="00DA5CB9">
            <w:pPr>
              <w:rPr>
                <w:b/>
                <w:bCs/>
              </w:rPr>
            </w:pPr>
          </w:p>
        </w:tc>
      </w:tr>
      <w:tr w:rsidR="00DA5CB9" w:rsidTr="00675B5F">
        <w:tc>
          <w:tcPr>
            <w:tcW w:w="6204" w:type="dxa"/>
          </w:tcPr>
          <w:p w:rsidR="00DA5CB9" w:rsidRDefault="000061FC">
            <w:r>
              <w:t>UKUPNO OSTALI PRORAČUNI</w:t>
            </w:r>
          </w:p>
        </w:tc>
        <w:tc>
          <w:tcPr>
            <w:tcW w:w="1734" w:type="dxa"/>
          </w:tcPr>
          <w:p w:rsidR="00DA5CB9" w:rsidRPr="00A959D2" w:rsidRDefault="00023DB2" w:rsidP="00023DB2">
            <w:pPr>
              <w:jc w:val="right"/>
              <w:rPr>
                <w:rStyle w:val="Naglaeno"/>
              </w:rPr>
            </w:pPr>
            <w:r>
              <w:rPr>
                <w:rStyle w:val="Naglaeno"/>
              </w:rPr>
              <w:t>32.000</w:t>
            </w:r>
          </w:p>
        </w:tc>
        <w:tc>
          <w:tcPr>
            <w:tcW w:w="1384" w:type="dxa"/>
          </w:tcPr>
          <w:p w:rsidR="00DA5CB9" w:rsidRPr="00E71677" w:rsidRDefault="00023DB2" w:rsidP="00552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1,89</w:t>
            </w:r>
          </w:p>
        </w:tc>
      </w:tr>
      <w:tr w:rsidR="003F41AD" w:rsidTr="00675B5F">
        <w:tc>
          <w:tcPr>
            <w:tcW w:w="6204" w:type="dxa"/>
          </w:tcPr>
          <w:p w:rsidR="003F41AD" w:rsidRDefault="003F41AD" w:rsidP="00BE7A02">
            <w:r>
              <w:t xml:space="preserve">                      - </w:t>
            </w:r>
            <w:proofErr w:type="spellStart"/>
            <w:r w:rsidR="00D941CF">
              <w:t>Namjenski</w:t>
            </w:r>
            <w:proofErr w:type="spellEnd"/>
            <w:r w:rsidR="00D941CF">
              <w:t xml:space="preserve"> </w:t>
            </w:r>
            <w:proofErr w:type="spellStart"/>
            <w:r w:rsidR="00D941CF">
              <w:t>prihodi</w:t>
            </w:r>
            <w:proofErr w:type="spellEnd"/>
            <w:r w:rsidR="00D941CF">
              <w:t xml:space="preserve"> (</w:t>
            </w:r>
            <w:proofErr w:type="spellStart"/>
            <w:r w:rsidR="00D941CF">
              <w:t>ulaznice</w:t>
            </w:r>
            <w:proofErr w:type="spellEnd"/>
            <w:r w:rsidR="00D941CF">
              <w:t xml:space="preserve"> </w:t>
            </w:r>
            <w:proofErr w:type="spellStart"/>
            <w:r w:rsidR="00D941CF">
              <w:t>i</w:t>
            </w:r>
            <w:proofErr w:type="spellEnd"/>
            <w:r w:rsidR="00D941CF">
              <w:t xml:space="preserve"> </w:t>
            </w:r>
            <w:proofErr w:type="spellStart"/>
            <w:r w:rsidR="00D941CF">
              <w:t>članarine</w:t>
            </w:r>
            <w:proofErr w:type="spellEnd"/>
            <w:r w:rsidR="00D941CF">
              <w:t>)</w:t>
            </w:r>
          </w:p>
        </w:tc>
        <w:tc>
          <w:tcPr>
            <w:tcW w:w="1734" w:type="dxa"/>
          </w:tcPr>
          <w:p w:rsidR="003F41AD" w:rsidRPr="00A959D2" w:rsidRDefault="00D941CF" w:rsidP="00D941CF">
            <w:pPr>
              <w:jc w:val="right"/>
            </w:pPr>
            <w:r>
              <w:t>87.324</w:t>
            </w:r>
          </w:p>
        </w:tc>
        <w:tc>
          <w:tcPr>
            <w:tcW w:w="1384" w:type="dxa"/>
          </w:tcPr>
          <w:p w:rsidR="003F41AD" w:rsidRPr="00E71677" w:rsidRDefault="003F41AD">
            <w:pPr>
              <w:jc w:val="center"/>
              <w:rPr>
                <w:b/>
                <w:bCs/>
              </w:rPr>
            </w:pPr>
          </w:p>
        </w:tc>
      </w:tr>
      <w:tr w:rsidR="00EB6B08" w:rsidTr="00D941CF">
        <w:tc>
          <w:tcPr>
            <w:tcW w:w="6204" w:type="dxa"/>
          </w:tcPr>
          <w:p w:rsidR="00EB6B08" w:rsidRDefault="00EB6B08">
            <w:r>
              <w:t xml:space="preserve">                      - </w:t>
            </w:r>
            <w:proofErr w:type="spellStart"/>
            <w:r w:rsidR="00ED66CD">
              <w:t>Vlastiti</w:t>
            </w:r>
            <w:proofErr w:type="spellEnd"/>
            <w:r w:rsidR="00ED66CD">
              <w:t xml:space="preserve"> </w:t>
            </w:r>
            <w:proofErr w:type="spellStart"/>
            <w:r w:rsidR="00ED66CD">
              <w:t>prihodi</w:t>
            </w:r>
            <w:proofErr w:type="spellEnd"/>
            <w:r w:rsidR="00ED66CD">
              <w:t xml:space="preserve"> (</w:t>
            </w:r>
            <w:proofErr w:type="spellStart"/>
            <w:r>
              <w:t>prihod</w:t>
            </w:r>
            <w:proofErr w:type="spellEnd"/>
            <w:r>
              <w:t xml:space="preserve"> od </w:t>
            </w:r>
            <w:proofErr w:type="spellStart"/>
            <w:r>
              <w:t>najm</w:t>
            </w:r>
            <w:r w:rsidR="00ED66CD">
              <w:t>ova</w:t>
            </w:r>
            <w:proofErr w:type="spellEnd"/>
            <w:r w:rsidR="00ED66CD">
              <w:t>)</w:t>
            </w:r>
          </w:p>
        </w:tc>
        <w:tc>
          <w:tcPr>
            <w:tcW w:w="1734" w:type="dxa"/>
          </w:tcPr>
          <w:p w:rsidR="00EB6B08" w:rsidRPr="00A959D2" w:rsidRDefault="00ED66CD" w:rsidP="00ED66CD">
            <w:pPr>
              <w:jc w:val="right"/>
            </w:pPr>
            <w:r>
              <w:t>14.690</w:t>
            </w:r>
          </w:p>
        </w:tc>
        <w:tc>
          <w:tcPr>
            <w:tcW w:w="1384" w:type="dxa"/>
          </w:tcPr>
          <w:p w:rsidR="00EB6B08" w:rsidRDefault="00EB6B08">
            <w:pPr>
              <w:jc w:val="center"/>
            </w:pPr>
          </w:p>
        </w:tc>
      </w:tr>
      <w:tr w:rsidR="00DA5CB9" w:rsidTr="009117D5">
        <w:tc>
          <w:tcPr>
            <w:tcW w:w="6204" w:type="dxa"/>
            <w:tcBorders>
              <w:bottom w:val="single" w:sz="4" w:space="0" w:color="auto"/>
            </w:tcBorders>
          </w:tcPr>
          <w:p w:rsidR="00DA5CB9" w:rsidRDefault="009B7BA8" w:rsidP="00AA3A90">
            <w:r>
              <w:t xml:space="preserve">                      -</w:t>
            </w:r>
            <w:r w:rsidR="00611B71">
              <w:t xml:space="preserve"> </w:t>
            </w:r>
            <w:proofErr w:type="spellStart"/>
            <w:r w:rsidR="00ED66CD">
              <w:t>Prihodi</w:t>
            </w:r>
            <w:proofErr w:type="spellEnd"/>
            <w:r w:rsidR="00ED66CD">
              <w:t xml:space="preserve"> od </w:t>
            </w:r>
            <w:proofErr w:type="spellStart"/>
            <w:r w:rsidR="00ED66CD">
              <w:t>financijske</w:t>
            </w:r>
            <w:proofErr w:type="spellEnd"/>
            <w:r w:rsidR="00ED66CD">
              <w:t xml:space="preserve"> </w:t>
            </w:r>
            <w:proofErr w:type="spellStart"/>
            <w:r w:rsidR="00ED66CD">
              <w:t>imovine</w:t>
            </w:r>
            <w:proofErr w:type="spellEnd"/>
            <w:r w:rsidR="00ED66CD">
              <w:t xml:space="preserve"> (</w:t>
            </w:r>
            <w:proofErr w:type="spellStart"/>
            <w:r w:rsidR="00ED66CD">
              <w:t>kamate</w:t>
            </w:r>
            <w:proofErr w:type="spellEnd"/>
            <w:r w:rsidR="00ED66CD">
              <w:t>)</w:t>
            </w:r>
          </w:p>
        </w:tc>
        <w:tc>
          <w:tcPr>
            <w:tcW w:w="1734" w:type="dxa"/>
          </w:tcPr>
          <w:p w:rsidR="00DA5CB9" w:rsidRPr="00A959D2" w:rsidRDefault="00ED66CD" w:rsidP="00AA3A90">
            <w:r>
              <w:t xml:space="preserve">                            3</w:t>
            </w:r>
          </w:p>
        </w:tc>
        <w:tc>
          <w:tcPr>
            <w:tcW w:w="1384" w:type="dxa"/>
          </w:tcPr>
          <w:p w:rsidR="00DA5CB9" w:rsidRDefault="00253B41" w:rsidP="00253B41">
            <w:r>
              <w:t xml:space="preserve">       </w:t>
            </w:r>
          </w:p>
        </w:tc>
      </w:tr>
      <w:tr w:rsidR="00DA5CB9" w:rsidTr="009117D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9" w:rsidRDefault="00DA5CB9">
            <w:r>
              <w:t xml:space="preserve">UKUPNO </w:t>
            </w:r>
            <w:r w:rsidR="00FD2D14">
              <w:t>OSTALI PRIHODI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</w:tcPr>
          <w:p w:rsidR="00DA5CB9" w:rsidRPr="00A959D2" w:rsidRDefault="00653E83" w:rsidP="00653E83">
            <w:pPr>
              <w:jc w:val="right"/>
              <w:rPr>
                <w:rStyle w:val="Naglaeno"/>
              </w:rPr>
            </w:pPr>
            <w:r>
              <w:rPr>
                <w:rStyle w:val="Naglaeno"/>
              </w:rPr>
              <w:t>102.017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DA5CB9" w:rsidRDefault="00994C36" w:rsidP="00461B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6,00</w:t>
            </w:r>
          </w:p>
        </w:tc>
      </w:tr>
      <w:tr w:rsidR="00BB68C4" w:rsidTr="009117D5"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:rsidR="00BB68C4" w:rsidRPr="00653E83" w:rsidRDefault="00BB68C4" w:rsidP="009C5274">
            <w:pPr>
              <w:pStyle w:val="Naslov4"/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>UKUPNO PRIHODI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C4" w:rsidRPr="00BB68C4" w:rsidRDefault="00BB68C4" w:rsidP="00BB68C4">
            <w:pPr>
              <w:jc w:val="right"/>
              <w:rPr>
                <w:b/>
              </w:rPr>
            </w:pPr>
            <w:r w:rsidRPr="00BB68C4">
              <w:rPr>
                <w:b/>
              </w:rPr>
              <w:t>1.699.108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C4" w:rsidRPr="00BB68C4" w:rsidRDefault="00BB68C4" w:rsidP="00BB68C4">
            <w:pPr>
              <w:rPr>
                <w:b/>
              </w:rPr>
            </w:pPr>
            <w:r w:rsidRPr="00BB68C4">
              <w:rPr>
                <w:b/>
              </w:rPr>
              <w:t xml:space="preserve">    100,00</w:t>
            </w:r>
          </w:p>
        </w:tc>
      </w:tr>
      <w:tr w:rsidR="009117D5" w:rsidTr="009117D5"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:rsidR="009117D5" w:rsidRPr="00653E83" w:rsidRDefault="00653E83" w:rsidP="009C5274">
            <w:pPr>
              <w:pStyle w:val="Naslov4"/>
              <w:rPr>
                <w:b/>
                <w:i w:val="0"/>
                <w:iCs w:val="0"/>
              </w:rPr>
            </w:pPr>
            <w:r w:rsidRPr="00653E83">
              <w:rPr>
                <w:b/>
                <w:i w:val="0"/>
                <w:iCs w:val="0"/>
              </w:rPr>
              <w:t>RASHODI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D5" w:rsidRPr="00A959D2" w:rsidRDefault="009117D5" w:rsidP="009C5274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D5" w:rsidRDefault="009117D5" w:rsidP="009C5274"/>
        </w:tc>
      </w:tr>
      <w:tr w:rsidR="00DA5CB9" w:rsidTr="00675B5F">
        <w:tc>
          <w:tcPr>
            <w:tcW w:w="6204" w:type="dxa"/>
            <w:tcBorders>
              <w:top w:val="nil"/>
            </w:tcBorders>
          </w:tcPr>
          <w:p w:rsidR="00DA5CB9" w:rsidRPr="0094553D" w:rsidRDefault="00F0329E" w:rsidP="00576AAC">
            <w:pPr>
              <w:pStyle w:val="Naslov4"/>
              <w:rPr>
                <w:i w:val="0"/>
                <w:iCs w:val="0"/>
              </w:rPr>
            </w:pPr>
            <w:proofErr w:type="spellStart"/>
            <w:r>
              <w:rPr>
                <w:i w:val="0"/>
                <w:iCs w:val="0"/>
              </w:rPr>
              <w:t>Plaće</w:t>
            </w:r>
            <w:proofErr w:type="spellEnd"/>
            <w:r>
              <w:rPr>
                <w:i w:val="0"/>
                <w:iCs w:val="0"/>
              </w:rPr>
              <w:t xml:space="preserve"> </w:t>
            </w:r>
            <w:proofErr w:type="spellStart"/>
            <w:r>
              <w:rPr>
                <w:i w:val="0"/>
                <w:iCs w:val="0"/>
              </w:rPr>
              <w:t>i</w:t>
            </w:r>
            <w:proofErr w:type="spellEnd"/>
            <w:r>
              <w:rPr>
                <w:i w:val="0"/>
                <w:iCs w:val="0"/>
              </w:rPr>
              <w:t xml:space="preserve"> </w:t>
            </w:r>
            <w:proofErr w:type="spellStart"/>
            <w:r>
              <w:rPr>
                <w:i w:val="0"/>
                <w:iCs w:val="0"/>
              </w:rPr>
              <w:t>ostali</w:t>
            </w:r>
            <w:proofErr w:type="spellEnd"/>
            <w:r>
              <w:rPr>
                <w:i w:val="0"/>
                <w:iCs w:val="0"/>
              </w:rPr>
              <w:t xml:space="preserve"> </w:t>
            </w:r>
            <w:proofErr w:type="spellStart"/>
            <w:r>
              <w:rPr>
                <w:i w:val="0"/>
                <w:iCs w:val="0"/>
              </w:rPr>
              <w:t>rashodi</w:t>
            </w:r>
            <w:proofErr w:type="spellEnd"/>
            <w:r>
              <w:rPr>
                <w:i w:val="0"/>
                <w:iCs w:val="0"/>
              </w:rPr>
              <w:t xml:space="preserve"> </w:t>
            </w:r>
            <w:proofErr w:type="spellStart"/>
            <w:r>
              <w:rPr>
                <w:i w:val="0"/>
                <w:iCs w:val="0"/>
              </w:rPr>
              <w:t>za</w:t>
            </w:r>
            <w:proofErr w:type="spellEnd"/>
            <w:r>
              <w:rPr>
                <w:i w:val="0"/>
                <w:iCs w:val="0"/>
              </w:rPr>
              <w:t xml:space="preserve"> </w:t>
            </w:r>
            <w:proofErr w:type="spellStart"/>
            <w:r>
              <w:rPr>
                <w:i w:val="0"/>
                <w:iCs w:val="0"/>
              </w:rPr>
              <w:t>zaposlene</w:t>
            </w:r>
            <w:proofErr w:type="spellEnd"/>
          </w:p>
        </w:tc>
        <w:tc>
          <w:tcPr>
            <w:tcW w:w="1734" w:type="dxa"/>
            <w:tcBorders>
              <w:top w:val="nil"/>
            </w:tcBorders>
          </w:tcPr>
          <w:p w:rsidR="00DA5CB9" w:rsidRPr="00A959D2" w:rsidRDefault="00F51EC9" w:rsidP="00F51EC9">
            <w:pPr>
              <w:jc w:val="right"/>
            </w:pPr>
            <w:r>
              <w:t>1.</w:t>
            </w:r>
            <w:r w:rsidR="008D1DFD">
              <w:t>241.946</w:t>
            </w:r>
          </w:p>
        </w:tc>
        <w:tc>
          <w:tcPr>
            <w:tcW w:w="1384" w:type="dxa"/>
            <w:tcBorders>
              <w:top w:val="nil"/>
            </w:tcBorders>
          </w:tcPr>
          <w:p w:rsidR="00DA5CB9" w:rsidRDefault="008D1DFD" w:rsidP="008D1DFD">
            <w:pPr>
              <w:jc w:val="center"/>
            </w:pPr>
            <w:r>
              <w:t>72,85</w:t>
            </w:r>
          </w:p>
        </w:tc>
      </w:tr>
      <w:tr w:rsidR="00DA5CB9" w:rsidTr="00675B5F">
        <w:tc>
          <w:tcPr>
            <w:tcW w:w="6204" w:type="dxa"/>
          </w:tcPr>
          <w:p w:rsidR="005B12BB" w:rsidRDefault="00531913">
            <w:proofErr w:type="spellStart"/>
            <w:r>
              <w:t>Rashodi</w:t>
            </w:r>
            <w:proofErr w:type="spellEnd"/>
            <w:r>
              <w:t xml:space="preserve"> </w:t>
            </w:r>
            <w:proofErr w:type="spellStart"/>
            <w:r w:rsidR="005137C5">
              <w:t>materijal</w:t>
            </w:r>
            <w:proofErr w:type="spellEnd"/>
            <w:r w:rsidR="005137C5">
              <w:t xml:space="preserve"> </w:t>
            </w:r>
            <w:proofErr w:type="spellStart"/>
            <w:r w:rsidR="005137C5">
              <w:t>i</w:t>
            </w:r>
            <w:proofErr w:type="spellEnd"/>
            <w:r w:rsidR="005137C5">
              <w:t xml:space="preserve"> </w:t>
            </w:r>
            <w:proofErr w:type="spellStart"/>
            <w:r w:rsidR="005137C5">
              <w:t>energiju</w:t>
            </w:r>
            <w:proofErr w:type="spellEnd"/>
          </w:p>
        </w:tc>
        <w:tc>
          <w:tcPr>
            <w:tcW w:w="1734" w:type="dxa"/>
          </w:tcPr>
          <w:p w:rsidR="00DA5CB9" w:rsidRPr="00A959D2" w:rsidRDefault="008D1DFD" w:rsidP="008D1DFD">
            <w:pPr>
              <w:jc w:val="right"/>
            </w:pPr>
            <w:r>
              <w:t>63.999</w:t>
            </w:r>
          </w:p>
        </w:tc>
        <w:tc>
          <w:tcPr>
            <w:tcW w:w="1384" w:type="dxa"/>
          </w:tcPr>
          <w:p w:rsidR="00DA5CB9" w:rsidRDefault="008D1DFD" w:rsidP="00C214BB">
            <w:pPr>
              <w:jc w:val="center"/>
            </w:pPr>
            <w:r>
              <w:t>3,75</w:t>
            </w:r>
          </w:p>
        </w:tc>
      </w:tr>
      <w:tr w:rsidR="00DA5CB9" w:rsidTr="00675B5F">
        <w:tc>
          <w:tcPr>
            <w:tcW w:w="6204" w:type="dxa"/>
          </w:tcPr>
          <w:p w:rsidR="00DA5CB9" w:rsidRDefault="00BD6681" w:rsidP="00BD6681">
            <w:proofErr w:type="spellStart"/>
            <w:r>
              <w:t>Rashodi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 </w:t>
            </w:r>
            <w:proofErr w:type="spellStart"/>
            <w:r>
              <w:t>vanjske</w:t>
            </w:r>
            <w:proofErr w:type="spellEnd"/>
            <w:r>
              <w:t xml:space="preserve"> </w:t>
            </w:r>
            <w:proofErr w:type="spellStart"/>
            <w:r>
              <w:t>suradnike</w:t>
            </w:r>
            <w:proofErr w:type="spellEnd"/>
          </w:p>
        </w:tc>
        <w:tc>
          <w:tcPr>
            <w:tcW w:w="1734" w:type="dxa"/>
          </w:tcPr>
          <w:p w:rsidR="00DA5CB9" w:rsidRPr="00A959D2" w:rsidRDefault="008D1DFD" w:rsidP="008D1DFD">
            <w:pPr>
              <w:jc w:val="right"/>
            </w:pPr>
            <w:r>
              <w:t>228.018</w:t>
            </w:r>
          </w:p>
        </w:tc>
        <w:tc>
          <w:tcPr>
            <w:tcW w:w="1384" w:type="dxa"/>
          </w:tcPr>
          <w:p w:rsidR="00DA5CB9" w:rsidRDefault="008D1DFD" w:rsidP="008D1DFD">
            <w:r>
              <w:t xml:space="preserve">      13,37</w:t>
            </w:r>
          </w:p>
        </w:tc>
      </w:tr>
      <w:tr w:rsidR="00DA5CB9" w:rsidTr="00675B5F">
        <w:tc>
          <w:tcPr>
            <w:tcW w:w="6204" w:type="dxa"/>
          </w:tcPr>
          <w:p w:rsidR="00DA5CB9" w:rsidRDefault="009A0B40">
            <w:proofErr w:type="spellStart"/>
            <w:r>
              <w:t>Rashodi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</w:p>
        </w:tc>
        <w:tc>
          <w:tcPr>
            <w:tcW w:w="1734" w:type="dxa"/>
          </w:tcPr>
          <w:p w:rsidR="00DA5CB9" w:rsidRPr="00A959D2" w:rsidRDefault="0079388C" w:rsidP="00725F1D">
            <w:r>
              <w:t xml:space="preserve">                 137.782</w:t>
            </w:r>
          </w:p>
        </w:tc>
        <w:tc>
          <w:tcPr>
            <w:tcW w:w="1384" w:type="dxa"/>
          </w:tcPr>
          <w:p w:rsidR="00DA5CB9" w:rsidRDefault="0079388C" w:rsidP="0079388C">
            <w:r>
              <w:t xml:space="preserve">        8,08</w:t>
            </w:r>
          </w:p>
        </w:tc>
      </w:tr>
      <w:tr w:rsidR="002537BE" w:rsidTr="00675B5F">
        <w:tc>
          <w:tcPr>
            <w:tcW w:w="6204" w:type="dxa"/>
          </w:tcPr>
          <w:p w:rsidR="002537BE" w:rsidRDefault="002537BE">
            <w:proofErr w:type="spellStart"/>
            <w:r>
              <w:t>Financijski</w:t>
            </w:r>
            <w:proofErr w:type="spellEnd"/>
            <w:r>
              <w:t xml:space="preserve"> </w:t>
            </w:r>
            <w:proofErr w:type="spellStart"/>
            <w:r>
              <w:t>rashodi</w:t>
            </w:r>
            <w:proofErr w:type="spellEnd"/>
          </w:p>
        </w:tc>
        <w:tc>
          <w:tcPr>
            <w:tcW w:w="1734" w:type="dxa"/>
          </w:tcPr>
          <w:p w:rsidR="002537BE" w:rsidRPr="00A959D2" w:rsidRDefault="00BB418F" w:rsidP="00BB418F">
            <w:pPr>
              <w:jc w:val="right"/>
            </w:pPr>
            <w:r>
              <w:t>2.779</w:t>
            </w:r>
          </w:p>
        </w:tc>
        <w:tc>
          <w:tcPr>
            <w:tcW w:w="1384" w:type="dxa"/>
          </w:tcPr>
          <w:p w:rsidR="002537BE" w:rsidRDefault="00BB418F" w:rsidP="005C6342">
            <w:pPr>
              <w:jc w:val="center"/>
            </w:pPr>
            <w:r>
              <w:t>0,17</w:t>
            </w:r>
          </w:p>
        </w:tc>
      </w:tr>
      <w:tr w:rsidR="006C1D51" w:rsidTr="00675B5F">
        <w:tc>
          <w:tcPr>
            <w:tcW w:w="6204" w:type="dxa"/>
          </w:tcPr>
          <w:p w:rsidR="006C1D51" w:rsidRDefault="006C1D51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rashodi</w:t>
            </w:r>
            <w:proofErr w:type="spellEnd"/>
          </w:p>
        </w:tc>
        <w:tc>
          <w:tcPr>
            <w:tcW w:w="1734" w:type="dxa"/>
          </w:tcPr>
          <w:p w:rsidR="006C1D51" w:rsidRPr="00A959D2" w:rsidRDefault="00BB418F" w:rsidP="00BB418F">
            <w:pPr>
              <w:jc w:val="right"/>
            </w:pPr>
            <w:r>
              <w:t xml:space="preserve"> 21.194</w:t>
            </w:r>
          </w:p>
        </w:tc>
        <w:tc>
          <w:tcPr>
            <w:tcW w:w="1384" w:type="dxa"/>
          </w:tcPr>
          <w:p w:rsidR="006C1D51" w:rsidRDefault="00BB418F" w:rsidP="002A0088">
            <w:pPr>
              <w:jc w:val="center"/>
            </w:pPr>
            <w:r>
              <w:t>1,24</w:t>
            </w:r>
          </w:p>
        </w:tc>
      </w:tr>
      <w:tr w:rsidR="006D6CD0" w:rsidTr="00675B5F">
        <w:tc>
          <w:tcPr>
            <w:tcW w:w="6204" w:type="dxa"/>
          </w:tcPr>
          <w:p w:rsidR="006D6CD0" w:rsidRDefault="0065080C">
            <w:proofErr w:type="spellStart"/>
            <w:r>
              <w:t>Rashodi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nabavu</w:t>
            </w:r>
            <w:proofErr w:type="spellEnd"/>
            <w:r>
              <w:t xml:space="preserve"> </w:t>
            </w:r>
            <w:proofErr w:type="spellStart"/>
            <w:r>
              <w:t>nefinancijske</w:t>
            </w:r>
            <w:proofErr w:type="spellEnd"/>
            <w:r>
              <w:t xml:space="preserve"> </w:t>
            </w:r>
            <w:proofErr w:type="spellStart"/>
            <w:r>
              <w:t>imovine</w:t>
            </w:r>
            <w:proofErr w:type="spellEnd"/>
          </w:p>
        </w:tc>
        <w:tc>
          <w:tcPr>
            <w:tcW w:w="1734" w:type="dxa"/>
          </w:tcPr>
          <w:p w:rsidR="006D6CD0" w:rsidRPr="00A959D2" w:rsidRDefault="0065080C" w:rsidP="0065080C">
            <w:pPr>
              <w:jc w:val="right"/>
            </w:pPr>
            <w:r>
              <w:t>9.146</w:t>
            </w:r>
          </w:p>
        </w:tc>
        <w:tc>
          <w:tcPr>
            <w:tcW w:w="1384" w:type="dxa"/>
          </w:tcPr>
          <w:p w:rsidR="006D6CD0" w:rsidRDefault="0065080C" w:rsidP="00F56B02">
            <w:pPr>
              <w:jc w:val="center"/>
            </w:pPr>
            <w:r>
              <w:t>0,54</w:t>
            </w:r>
          </w:p>
        </w:tc>
      </w:tr>
      <w:tr w:rsidR="00DA5CB9" w:rsidTr="00675B5F">
        <w:tc>
          <w:tcPr>
            <w:tcW w:w="6204" w:type="dxa"/>
          </w:tcPr>
          <w:p w:rsidR="00DA5CB9" w:rsidRPr="00DA46A3" w:rsidRDefault="00DA46A3">
            <w:pPr>
              <w:rPr>
                <w:b/>
                <w:bCs/>
              </w:rPr>
            </w:pPr>
            <w:r w:rsidRPr="00DA46A3">
              <w:rPr>
                <w:b/>
                <w:bCs/>
              </w:rPr>
              <w:t>UKUPNO RASHODI</w:t>
            </w:r>
          </w:p>
        </w:tc>
        <w:tc>
          <w:tcPr>
            <w:tcW w:w="1734" w:type="dxa"/>
          </w:tcPr>
          <w:p w:rsidR="00DA5CB9" w:rsidRPr="0065080C" w:rsidRDefault="0065080C" w:rsidP="0065080C">
            <w:pPr>
              <w:jc w:val="right"/>
              <w:rPr>
                <w:b/>
                <w:bCs/>
              </w:rPr>
            </w:pPr>
            <w:r w:rsidRPr="0065080C">
              <w:rPr>
                <w:b/>
              </w:rPr>
              <w:t>1.704.864</w:t>
            </w:r>
          </w:p>
        </w:tc>
        <w:tc>
          <w:tcPr>
            <w:tcW w:w="1384" w:type="dxa"/>
          </w:tcPr>
          <w:p w:rsidR="00DA5CB9" w:rsidRDefault="00091640" w:rsidP="00823C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23C2C">
              <w:rPr>
                <w:b/>
                <w:bCs/>
              </w:rPr>
              <w:t xml:space="preserve"> </w:t>
            </w:r>
            <w:r w:rsidR="0065080C">
              <w:rPr>
                <w:b/>
                <w:bCs/>
              </w:rPr>
              <w:t xml:space="preserve">  </w:t>
            </w:r>
            <w:r w:rsidR="00823C2C">
              <w:rPr>
                <w:b/>
                <w:bCs/>
              </w:rPr>
              <w:t>100,00</w:t>
            </w:r>
          </w:p>
        </w:tc>
      </w:tr>
    </w:tbl>
    <w:p w:rsidR="00DA5CB9" w:rsidRDefault="00C50488" w:rsidP="00C50488">
      <w:pPr>
        <w:ind w:left="3600"/>
      </w:pPr>
      <w:r>
        <w:t xml:space="preserve">              </w:t>
      </w:r>
    </w:p>
    <w:p w:rsidR="006C2C58" w:rsidRDefault="004C5705">
      <w:r>
        <w:tab/>
      </w:r>
      <w:r>
        <w:tab/>
      </w:r>
      <w:r>
        <w:tab/>
      </w:r>
    </w:p>
    <w:p w:rsidR="00DA5CB9" w:rsidRDefault="00DA5CB9"/>
    <w:p w:rsidR="00DA5CB9" w:rsidRPr="00A836D6" w:rsidRDefault="003A3336">
      <w:pPr>
        <w:rPr>
          <w:sz w:val="22"/>
          <w:szCs w:val="22"/>
        </w:rPr>
      </w:pPr>
      <w:r>
        <w:rPr>
          <w:b/>
          <w:bCs/>
        </w:rPr>
        <w:lastRenderedPageBreak/>
        <w:t xml:space="preserve">     </w:t>
      </w:r>
      <w:r w:rsidR="0008731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7A6917" w:rsidRPr="003643BC">
        <w:rPr>
          <w:b/>
          <w:bCs/>
        </w:rPr>
        <w:t>3</w:t>
      </w:r>
      <w:r w:rsidR="00083A43" w:rsidRPr="00A836D6">
        <w:rPr>
          <w:b/>
          <w:bCs/>
          <w:sz w:val="22"/>
          <w:szCs w:val="22"/>
        </w:rPr>
        <w:t>.</w:t>
      </w:r>
      <w:r w:rsidR="00DA5CB9" w:rsidRPr="00A836D6">
        <w:rPr>
          <w:sz w:val="22"/>
          <w:szCs w:val="22"/>
        </w:rPr>
        <w:t xml:space="preserve">    </w:t>
      </w:r>
      <w:proofErr w:type="spellStart"/>
      <w:r w:rsidR="00DA5CB9" w:rsidRPr="00A836D6">
        <w:rPr>
          <w:sz w:val="22"/>
          <w:szCs w:val="22"/>
        </w:rPr>
        <w:t>Broj</w:t>
      </w:r>
      <w:proofErr w:type="spellEnd"/>
      <w:r w:rsidR="00DA5CB9" w:rsidRPr="00A836D6">
        <w:rPr>
          <w:sz w:val="22"/>
          <w:szCs w:val="22"/>
        </w:rPr>
        <w:t xml:space="preserve"> </w:t>
      </w:r>
      <w:proofErr w:type="spellStart"/>
      <w:r w:rsidR="00DA5CB9" w:rsidRPr="00A836D6">
        <w:rPr>
          <w:sz w:val="22"/>
          <w:szCs w:val="22"/>
        </w:rPr>
        <w:t>zaposlenih</w:t>
      </w:r>
      <w:proofErr w:type="spellEnd"/>
      <w:r w:rsidR="00DA5CB9" w:rsidRPr="00A836D6">
        <w:rPr>
          <w:sz w:val="22"/>
          <w:szCs w:val="22"/>
        </w:rPr>
        <w:t xml:space="preserve"> </w:t>
      </w:r>
      <w:proofErr w:type="spellStart"/>
      <w:r w:rsidR="00C50488" w:rsidRPr="00A836D6">
        <w:rPr>
          <w:sz w:val="22"/>
          <w:szCs w:val="22"/>
        </w:rPr>
        <w:t>radnika</w:t>
      </w:r>
      <w:proofErr w:type="spellEnd"/>
      <w:r w:rsidR="00DA5CB9" w:rsidRPr="00A836D6">
        <w:rPr>
          <w:sz w:val="22"/>
          <w:szCs w:val="22"/>
        </w:rPr>
        <w:t xml:space="preserve"> bio je </w:t>
      </w:r>
      <w:proofErr w:type="spellStart"/>
      <w:r w:rsidR="00DA5CB9" w:rsidRPr="00A836D6">
        <w:rPr>
          <w:sz w:val="22"/>
          <w:szCs w:val="22"/>
        </w:rPr>
        <w:t>na</w:t>
      </w:r>
      <w:proofErr w:type="spellEnd"/>
      <w:r w:rsidR="00DA5CB9" w:rsidRPr="00A836D6">
        <w:rPr>
          <w:sz w:val="22"/>
          <w:szCs w:val="22"/>
        </w:rPr>
        <w:t xml:space="preserve"> </w:t>
      </w:r>
      <w:proofErr w:type="spellStart"/>
      <w:proofErr w:type="gramStart"/>
      <w:r w:rsidR="00DA5CB9" w:rsidRPr="00A836D6">
        <w:rPr>
          <w:sz w:val="22"/>
          <w:szCs w:val="22"/>
        </w:rPr>
        <w:t>početku</w:t>
      </w:r>
      <w:proofErr w:type="spellEnd"/>
      <w:r w:rsidR="00EB079A" w:rsidRPr="00A836D6">
        <w:rPr>
          <w:sz w:val="22"/>
          <w:szCs w:val="22"/>
        </w:rPr>
        <w:t xml:space="preserve"> </w:t>
      </w:r>
      <w:r w:rsidR="00DA5CB9" w:rsidRPr="00A836D6">
        <w:rPr>
          <w:sz w:val="22"/>
          <w:szCs w:val="22"/>
        </w:rPr>
        <w:t xml:space="preserve"> </w:t>
      </w:r>
      <w:r w:rsidR="00C50488" w:rsidRPr="00A836D6">
        <w:rPr>
          <w:sz w:val="22"/>
          <w:szCs w:val="22"/>
        </w:rPr>
        <w:t>2021</w:t>
      </w:r>
      <w:proofErr w:type="gramEnd"/>
      <w:r w:rsidR="00864FA6" w:rsidRPr="00A836D6">
        <w:rPr>
          <w:sz w:val="22"/>
          <w:szCs w:val="22"/>
        </w:rPr>
        <w:t>.</w:t>
      </w:r>
      <w:r w:rsidR="00DA5CB9" w:rsidRPr="00A836D6">
        <w:rPr>
          <w:sz w:val="22"/>
          <w:szCs w:val="22"/>
        </w:rPr>
        <w:t xml:space="preserve"> </w:t>
      </w:r>
      <w:proofErr w:type="spellStart"/>
      <w:proofErr w:type="gramStart"/>
      <w:r w:rsidR="00DA5CB9" w:rsidRPr="00A836D6">
        <w:rPr>
          <w:sz w:val="22"/>
          <w:szCs w:val="22"/>
        </w:rPr>
        <w:t>godine</w:t>
      </w:r>
      <w:proofErr w:type="spellEnd"/>
      <w:r w:rsidR="00DA5CB9" w:rsidRPr="00A836D6">
        <w:rPr>
          <w:sz w:val="22"/>
          <w:szCs w:val="22"/>
        </w:rPr>
        <w:t xml:space="preserve"> </w:t>
      </w:r>
      <w:r w:rsidR="001376EA" w:rsidRPr="00A836D6">
        <w:rPr>
          <w:sz w:val="22"/>
          <w:szCs w:val="22"/>
        </w:rPr>
        <w:t xml:space="preserve"> </w:t>
      </w:r>
      <w:r w:rsidR="00C50488" w:rsidRPr="00A836D6">
        <w:rPr>
          <w:sz w:val="22"/>
          <w:szCs w:val="22"/>
        </w:rPr>
        <w:t>22</w:t>
      </w:r>
      <w:proofErr w:type="gramEnd"/>
      <w:r w:rsidR="00C50488" w:rsidRPr="00A836D6">
        <w:rPr>
          <w:sz w:val="22"/>
          <w:szCs w:val="22"/>
        </w:rPr>
        <w:t xml:space="preserve"> a</w:t>
      </w:r>
      <w:r w:rsidR="00EB079A" w:rsidRPr="00A836D6">
        <w:rPr>
          <w:sz w:val="22"/>
          <w:szCs w:val="22"/>
        </w:rPr>
        <w:t xml:space="preserve"> </w:t>
      </w:r>
      <w:r w:rsidR="00DA5CB9" w:rsidRPr="00A836D6">
        <w:rPr>
          <w:sz w:val="22"/>
          <w:szCs w:val="22"/>
        </w:rPr>
        <w:t xml:space="preserve"> </w:t>
      </w:r>
      <w:proofErr w:type="spellStart"/>
      <w:r w:rsidR="00C50488" w:rsidRPr="00A836D6">
        <w:rPr>
          <w:sz w:val="22"/>
          <w:szCs w:val="22"/>
        </w:rPr>
        <w:t>na</w:t>
      </w:r>
      <w:proofErr w:type="spellEnd"/>
      <w:r w:rsidR="00C50488" w:rsidRPr="00A836D6">
        <w:rPr>
          <w:sz w:val="22"/>
          <w:szCs w:val="22"/>
        </w:rPr>
        <w:t xml:space="preserve"> </w:t>
      </w:r>
      <w:proofErr w:type="spellStart"/>
      <w:r w:rsidR="00C50488" w:rsidRPr="00A836D6">
        <w:rPr>
          <w:sz w:val="22"/>
          <w:szCs w:val="22"/>
        </w:rPr>
        <w:t>kraju</w:t>
      </w:r>
      <w:proofErr w:type="spellEnd"/>
      <w:r w:rsidR="00C50488" w:rsidRPr="00A836D6">
        <w:rPr>
          <w:sz w:val="22"/>
          <w:szCs w:val="22"/>
        </w:rPr>
        <w:t xml:space="preserve"> </w:t>
      </w:r>
      <w:proofErr w:type="spellStart"/>
      <w:r w:rsidR="00C50488" w:rsidRPr="00A836D6">
        <w:rPr>
          <w:sz w:val="22"/>
          <w:szCs w:val="22"/>
        </w:rPr>
        <w:t>obračunskog</w:t>
      </w:r>
      <w:proofErr w:type="spellEnd"/>
      <w:r w:rsidR="00C50488" w:rsidRPr="00A836D6">
        <w:rPr>
          <w:sz w:val="22"/>
          <w:szCs w:val="22"/>
        </w:rPr>
        <w:t xml:space="preserve">  </w:t>
      </w:r>
      <w:proofErr w:type="spellStart"/>
      <w:r w:rsidR="00C50488" w:rsidRPr="00A836D6">
        <w:rPr>
          <w:sz w:val="22"/>
          <w:szCs w:val="22"/>
        </w:rPr>
        <w:t>razdoblja</w:t>
      </w:r>
      <w:proofErr w:type="spellEnd"/>
      <w:r w:rsidR="00C50488" w:rsidRPr="00A836D6">
        <w:rPr>
          <w:sz w:val="22"/>
          <w:szCs w:val="22"/>
        </w:rPr>
        <w:t xml:space="preserve"> </w:t>
      </w:r>
      <w:r w:rsidR="00EE4CC0" w:rsidRPr="00A836D6">
        <w:rPr>
          <w:sz w:val="22"/>
          <w:szCs w:val="22"/>
        </w:rPr>
        <w:t>23</w:t>
      </w:r>
    </w:p>
    <w:p w:rsidR="00DA5CB9" w:rsidRPr="00A836D6" w:rsidRDefault="00DA5CB9">
      <w:pPr>
        <w:rPr>
          <w:sz w:val="22"/>
          <w:szCs w:val="22"/>
        </w:rPr>
      </w:pPr>
      <w:r w:rsidRPr="00A836D6">
        <w:rPr>
          <w:sz w:val="22"/>
          <w:szCs w:val="22"/>
        </w:rPr>
        <w:t xml:space="preserve">     </w:t>
      </w:r>
      <w:r w:rsidR="003A3336" w:rsidRPr="00A836D6">
        <w:rPr>
          <w:sz w:val="22"/>
          <w:szCs w:val="22"/>
        </w:rPr>
        <w:t xml:space="preserve">     </w:t>
      </w:r>
      <w:r w:rsidRPr="00A836D6">
        <w:rPr>
          <w:sz w:val="22"/>
          <w:szCs w:val="22"/>
        </w:rPr>
        <w:t xml:space="preserve"> </w:t>
      </w:r>
      <w:r w:rsidR="00087318" w:rsidRPr="00A836D6">
        <w:rPr>
          <w:sz w:val="22"/>
          <w:szCs w:val="22"/>
        </w:rPr>
        <w:t xml:space="preserve">  </w:t>
      </w:r>
      <w:r w:rsidRPr="00A836D6">
        <w:rPr>
          <w:sz w:val="22"/>
          <w:szCs w:val="22"/>
        </w:rPr>
        <w:t xml:space="preserve"> </w:t>
      </w:r>
      <w:proofErr w:type="spellStart"/>
      <w:proofErr w:type="gramStart"/>
      <w:r w:rsidRPr="00A836D6">
        <w:rPr>
          <w:sz w:val="22"/>
          <w:szCs w:val="22"/>
        </w:rPr>
        <w:t>djelatnika</w:t>
      </w:r>
      <w:proofErr w:type="spellEnd"/>
      <w:proofErr w:type="gramEnd"/>
      <w:r w:rsidRPr="00A836D6">
        <w:rPr>
          <w:sz w:val="22"/>
          <w:szCs w:val="22"/>
        </w:rPr>
        <w:t>.</w:t>
      </w:r>
    </w:p>
    <w:p w:rsidR="003930C8" w:rsidRPr="00A836D6" w:rsidRDefault="003930C8">
      <w:pPr>
        <w:rPr>
          <w:sz w:val="22"/>
          <w:szCs w:val="22"/>
        </w:rPr>
      </w:pPr>
    </w:p>
    <w:p w:rsidR="003A3336" w:rsidRPr="00A836D6" w:rsidRDefault="00051138" w:rsidP="00EE4CC0">
      <w:pPr>
        <w:numPr>
          <w:ilvl w:val="0"/>
          <w:numId w:val="5"/>
        </w:numPr>
        <w:rPr>
          <w:sz w:val="22"/>
          <w:szCs w:val="22"/>
        </w:rPr>
      </w:pPr>
      <w:proofErr w:type="spellStart"/>
      <w:r w:rsidRPr="00A836D6">
        <w:rPr>
          <w:sz w:val="22"/>
          <w:szCs w:val="22"/>
        </w:rPr>
        <w:t>Iskazani</w:t>
      </w:r>
      <w:proofErr w:type="spellEnd"/>
      <w:r w:rsidRPr="00A836D6">
        <w:rPr>
          <w:sz w:val="22"/>
          <w:szCs w:val="22"/>
        </w:rPr>
        <w:t xml:space="preserve"> </w:t>
      </w:r>
      <w:proofErr w:type="spellStart"/>
      <w:r w:rsidR="00EE4CC0" w:rsidRPr="00A836D6">
        <w:rPr>
          <w:sz w:val="22"/>
          <w:szCs w:val="22"/>
        </w:rPr>
        <w:t>manjak</w:t>
      </w:r>
      <w:proofErr w:type="spellEnd"/>
      <w:r w:rsidR="00EE4CC0" w:rsidRPr="00A836D6">
        <w:rPr>
          <w:sz w:val="22"/>
          <w:szCs w:val="22"/>
        </w:rPr>
        <w:t xml:space="preserve"> </w:t>
      </w:r>
      <w:proofErr w:type="spellStart"/>
      <w:r w:rsidR="00EE4CC0" w:rsidRPr="00A836D6">
        <w:rPr>
          <w:sz w:val="22"/>
          <w:szCs w:val="22"/>
        </w:rPr>
        <w:t>prihoda</w:t>
      </w:r>
      <w:proofErr w:type="spellEnd"/>
      <w:r w:rsidR="00EE4CC0" w:rsidRPr="00A836D6">
        <w:rPr>
          <w:sz w:val="22"/>
          <w:szCs w:val="22"/>
        </w:rPr>
        <w:t xml:space="preserve"> </w:t>
      </w:r>
      <w:proofErr w:type="spellStart"/>
      <w:proofErr w:type="gramStart"/>
      <w:r w:rsidR="00EE4CC0" w:rsidRPr="00A836D6">
        <w:rPr>
          <w:sz w:val="22"/>
          <w:szCs w:val="22"/>
        </w:rPr>
        <w:t>na</w:t>
      </w:r>
      <w:r w:rsidR="003A3336" w:rsidRPr="00A836D6">
        <w:rPr>
          <w:sz w:val="22"/>
          <w:szCs w:val="22"/>
        </w:rPr>
        <w:t>d</w:t>
      </w:r>
      <w:proofErr w:type="spellEnd"/>
      <w:r w:rsidR="00EE4CC0" w:rsidRPr="00A836D6">
        <w:rPr>
          <w:sz w:val="22"/>
          <w:szCs w:val="22"/>
        </w:rPr>
        <w:t xml:space="preserve"> </w:t>
      </w:r>
      <w:r w:rsidR="003A3336" w:rsidRPr="00A836D6">
        <w:rPr>
          <w:sz w:val="22"/>
          <w:szCs w:val="22"/>
        </w:rPr>
        <w:t xml:space="preserve"> </w:t>
      </w:r>
      <w:proofErr w:type="spellStart"/>
      <w:r w:rsidR="003A3336" w:rsidRPr="00A836D6">
        <w:rPr>
          <w:sz w:val="22"/>
          <w:szCs w:val="22"/>
        </w:rPr>
        <w:t>rashodima</w:t>
      </w:r>
      <w:proofErr w:type="spellEnd"/>
      <w:proofErr w:type="gramEnd"/>
      <w:r w:rsidR="003A3336" w:rsidRPr="00A836D6">
        <w:rPr>
          <w:sz w:val="22"/>
          <w:szCs w:val="22"/>
        </w:rPr>
        <w:t xml:space="preserve"> </w:t>
      </w:r>
      <w:proofErr w:type="spellStart"/>
      <w:r w:rsidR="003A3336" w:rsidRPr="00A836D6">
        <w:rPr>
          <w:sz w:val="22"/>
          <w:szCs w:val="22"/>
        </w:rPr>
        <w:t>za</w:t>
      </w:r>
      <w:proofErr w:type="spellEnd"/>
      <w:r w:rsidR="00EE4CC0" w:rsidRPr="00A836D6">
        <w:rPr>
          <w:sz w:val="22"/>
          <w:szCs w:val="22"/>
        </w:rPr>
        <w:t xml:space="preserve"> </w:t>
      </w:r>
      <w:proofErr w:type="spellStart"/>
      <w:r w:rsidR="00EE4CC0" w:rsidRPr="00A836D6">
        <w:rPr>
          <w:sz w:val="22"/>
          <w:szCs w:val="22"/>
        </w:rPr>
        <w:t>siječanj</w:t>
      </w:r>
      <w:proofErr w:type="spellEnd"/>
      <w:r w:rsidR="00EE4CC0" w:rsidRPr="00A836D6">
        <w:rPr>
          <w:sz w:val="22"/>
          <w:szCs w:val="22"/>
        </w:rPr>
        <w:t xml:space="preserve"> – </w:t>
      </w:r>
      <w:proofErr w:type="spellStart"/>
      <w:r w:rsidR="00EE4CC0" w:rsidRPr="00A836D6">
        <w:rPr>
          <w:sz w:val="22"/>
          <w:szCs w:val="22"/>
        </w:rPr>
        <w:t>lipanj</w:t>
      </w:r>
      <w:proofErr w:type="spellEnd"/>
      <w:r w:rsidR="00EE4CC0" w:rsidRPr="00A836D6">
        <w:rPr>
          <w:sz w:val="22"/>
          <w:szCs w:val="22"/>
        </w:rPr>
        <w:t xml:space="preserve"> </w:t>
      </w:r>
      <w:r w:rsidR="003A3336" w:rsidRPr="00A836D6">
        <w:rPr>
          <w:sz w:val="22"/>
          <w:szCs w:val="22"/>
        </w:rPr>
        <w:t xml:space="preserve"> </w:t>
      </w:r>
      <w:r w:rsidR="00EE4CC0" w:rsidRPr="00A836D6">
        <w:rPr>
          <w:sz w:val="22"/>
          <w:szCs w:val="22"/>
        </w:rPr>
        <w:t>2021</w:t>
      </w:r>
      <w:r w:rsidR="00FC7909" w:rsidRPr="00A836D6">
        <w:rPr>
          <w:sz w:val="22"/>
          <w:szCs w:val="22"/>
        </w:rPr>
        <w:t xml:space="preserve">.g u </w:t>
      </w:r>
      <w:proofErr w:type="spellStart"/>
      <w:r w:rsidR="00FC7909" w:rsidRPr="00A836D6">
        <w:rPr>
          <w:sz w:val="22"/>
          <w:szCs w:val="22"/>
        </w:rPr>
        <w:t>iznosu</w:t>
      </w:r>
      <w:proofErr w:type="spellEnd"/>
      <w:r w:rsidR="00FC7909" w:rsidRPr="00A836D6">
        <w:rPr>
          <w:sz w:val="22"/>
          <w:szCs w:val="22"/>
        </w:rPr>
        <w:t xml:space="preserve"> od </w:t>
      </w:r>
      <w:r w:rsidR="00EE4CC0" w:rsidRPr="00A836D6">
        <w:rPr>
          <w:sz w:val="22"/>
          <w:szCs w:val="22"/>
        </w:rPr>
        <w:t xml:space="preserve">5.756 </w:t>
      </w:r>
      <w:r w:rsidR="006C5257" w:rsidRPr="00A836D6">
        <w:rPr>
          <w:sz w:val="22"/>
          <w:szCs w:val="22"/>
        </w:rPr>
        <w:t xml:space="preserve"> </w:t>
      </w:r>
      <w:proofErr w:type="spellStart"/>
      <w:r w:rsidR="00FC7909" w:rsidRPr="00A836D6">
        <w:rPr>
          <w:sz w:val="22"/>
          <w:szCs w:val="22"/>
        </w:rPr>
        <w:t>kun</w:t>
      </w:r>
      <w:r w:rsidRPr="00A836D6">
        <w:rPr>
          <w:sz w:val="22"/>
          <w:szCs w:val="22"/>
        </w:rPr>
        <w:t>a</w:t>
      </w:r>
      <w:proofErr w:type="spellEnd"/>
      <w:r w:rsidRPr="00A836D6">
        <w:rPr>
          <w:sz w:val="22"/>
          <w:szCs w:val="22"/>
        </w:rPr>
        <w:t xml:space="preserve"> </w:t>
      </w:r>
      <w:proofErr w:type="spellStart"/>
      <w:r w:rsidRPr="00A836D6">
        <w:rPr>
          <w:sz w:val="22"/>
          <w:szCs w:val="22"/>
        </w:rPr>
        <w:t>rezultat</w:t>
      </w:r>
      <w:proofErr w:type="spellEnd"/>
      <w:r w:rsidRPr="00A836D6">
        <w:rPr>
          <w:sz w:val="22"/>
          <w:szCs w:val="22"/>
        </w:rPr>
        <w:t xml:space="preserve"> je </w:t>
      </w:r>
      <w:proofErr w:type="spellStart"/>
      <w:r w:rsidRPr="00A836D6">
        <w:rPr>
          <w:sz w:val="22"/>
          <w:szCs w:val="22"/>
        </w:rPr>
        <w:t>modificiranog</w:t>
      </w:r>
      <w:proofErr w:type="spellEnd"/>
      <w:r w:rsidRPr="00A836D6">
        <w:rPr>
          <w:sz w:val="22"/>
          <w:szCs w:val="22"/>
        </w:rPr>
        <w:t xml:space="preserve"> </w:t>
      </w:r>
      <w:proofErr w:type="spellStart"/>
      <w:r w:rsidR="00610367">
        <w:rPr>
          <w:sz w:val="22"/>
          <w:szCs w:val="22"/>
        </w:rPr>
        <w:t>računovodstvenog</w:t>
      </w:r>
      <w:proofErr w:type="spellEnd"/>
      <w:r w:rsidR="00610367">
        <w:rPr>
          <w:sz w:val="22"/>
          <w:szCs w:val="22"/>
        </w:rPr>
        <w:t xml:space="preserve"> </w:t>
      </w:r>
      <w:proofErr w:type="spellStart"/>
      <w:r w:rsidRPr="00A836D6">
        <w:rPr>
          <w:sz w:val="22"/>
          <w:szCs w:val="22"/>
        </w:rPr>
        <w:t>načela</w:t>
      </w:r>
      <w:proofErr w:type="spellEnd"/>
      <w:r w:rsidRPr="00A836D6">
        <w:rPr>
          <w:sz w:val="22"/>
          <w:szCs w:val="22"/>
        </w:rPr>
        <w:t xml:space="preserve"> </w:t>
      </w:r>
      <w:proofErr w:type="spellStart"/>
      <w:r w:rsidRPr="00A836D6">
        <w:rPr>
          <w:sz w:val="22"/>
          <w:szCs w:val="22"/>
        </w:rPr>
        <w:t>knjiženja</w:t>
      </w:r>
      <w:proofErr w:type="spellEnd"/>
      <w:r w:rsidRPr="00A836D6">
        <w:rPr>
          <w:sz w:val="22"/>
          <w:szCs w:val="22"/>
        </w:rPr>
        <w:t xml:space="preserve">. </w:t>
      </w:r>
      <w:proofErr w:type="spellStart"/>
      <w:r w:rsidRPr="00A836D6">
        <w:rPr>
          <w:sz w:val="22"/>
          <w:szCs w:val="22"/>
        </w:rPr>
        <w:t>Naime</w:t>
      </w:r>
      <w:proofErr w:type="spellEnd"/>
      <w:r w:rsidR="00EE4CC0" w:rsidRPr="00A836D6">
        <w:rPr>
          <w:sz w:val="22"/>
          <w:szCs w:val="22"/>
        </w:rPr>
        <w:t xml:space="preserve">, </w:t>
      </w:r>
      <w:proofErr w:type="spellStart"/>
      <w:r w:rsidR="00EE4CC0" w:rsidRPr="00A836D6">
        <w:rPr>
          <w:sz w:val="22"/>
          <w:szCs w:val="22"/>
        </w:rPr>
        <w:t>dio</w:t>
      </w:r>
      <w:proofErr w:type="spellEnd"/>
      <w:r w:rsidR="00EE4CC0" w:rsidRPr="00A836D6">
        <w:rPr>
          <w:sz w:val="22"/>
          <w:szCs w:val="22"/>
        </w:rPr>
        <w:t xml:space="preserve"> </w:t>
      </w:r>
      <w:proofErr w:type="spellStart"/>
      <w:r w:rsidR="00EE4CC0" w:rsidRPr="00A836D6">
        <w:rPr>
          <w:sz w:val="22"/>
          <w:szCs w:val="22"/>
        </w:rPr>
        <w:t>prihoda</w:t>
      </w:r>
      <w:proofErr w:type="spellEnd"/>
      <w:r w:rsidRPr="00A836D6">
        <w:rPr>
          <w:sz w:val="22"/>
          <w:szCs w:val="22"/>
        </w:rPr>
        <w:t xml:space="preserve"> </w:t>
      </w:r>
      <w:proofErr w:type="spellStart"/>
      <w:r w:rsidRPr="00A836D6">
        <w:rPr>
          <w:sz w:val="22"/>
          <w:szCs w:val="22"/>
        </w:rPr>
        <w:t>za</w:t>
      </w:r>
      <w:proofErr w:type="spellEnd"/>
      <w:r w:rsidRPr="00A836D6">
        <w:rPr>
          <w:sz w:val="22"/>
          <w:szCs w:val="22"/>
        </w:rPr>
        <w:t xml:space="preserve"> </w:t>
      </w:r>
      <w:proofErr w:type="spellStart"/>
      <w:r w:rsidRPr="00A836D6">
        <w:rPr>
          <w:sz w:val="22"/>
          <w:szCs w:val="22"/>
        </w:rPr>
        <w:t>pokriće</w:t>
      </w:r>
      <w:proofErr w:type="spellEnd"/>
      <w:r w:rsidRPr="00A836D6">
        <w:rPr>
          <w:sz w:val="22"/>
          <w:szCs w:val="22"/>
        </w:rPr>
        <w:t xml:space="preserve"> </w:t>
      </w:r>
      <w:proofErr w:type="spellStart"/>
      <w:r w:rsidRPr="00A836D6">
        <w:rPr>
          <w:sz w:val="22"/>
          <w:szCs w:val="22"/>
        </w:rPr>
        <w:t>r</w:t>
      </w:r>
      <w:r w:rsidR="0082226C" w:rsidRPr="00A836D6">
        <w:rPr>
          <w:sz w:val="22"/>
          <w:szCs w:val="22"/>
        </w:rPr>
        <w:t>ashoda</w:t>
      </w:r>
      <w:proofErr w:type="spellEnd"/>
      <w:r w:rsidR="0082226C" w:rsidRPr="00A836D6">
        <w:rPr>
          <w:sz w:val="22"/>
          <w:szCs w:val="22"/>
        </w:rPr>
        <w:t xml:space="preserve"> </w:t>
      </w:r>
      <w:proofErr w:type="spellStart"/>
      <w:r w:rsidR="0082226C" w:rsidRPr="00A836D6">
        <w:rPr>
          <w:sz w:val="22"/>
          <w:szCs w:val="22"/>
        </w:rPr>
        <w:t>nastalih</w:t>
      </w:r>
      <w:proofErr w:type="spellEnd"/>
      <w:r w:rsidR="0082226C" w:rsidRPr="00A836D6">
        <w:rPr>
          <w:sz w:val="22"/>
          <w:szCs w:val="22"/>
        </w:rPr>
        <w:t xml:space="preserve"> </w:t>
      </w:r>
      <w:proofErr w:type="gramStart"/>
      <w:r w:rsidR="0082226C" w:rsidRPr="00A836D6">
        <w:rPr>
          <w:sz w:val="22"/>
          <w:szCs w:val="22"/>
        </w:rPr>
        <w:t xml:space="preserve">u  </w:t>
      </w:r>
      <w:proofErr w:type="spellStart"/>
      <w:r w:rsidR="0082226C" w:rsidRPr="00A836D6">
        <w:rPr>
          <w:sz w:val="22"/>
          <w:szCs w:val="22"/>
        </w:rPr>
        <w:t>lipnju</w:t>
      </w:r>
      <w:proofErr w:type="spellEnd"/>
      <w:proofErr w:type="gramEnd"/>
      <w:r w:rsidRPr="00A836D6">
        <w:rPr>
          <w:sz w:val="22"/>
          <w:szCs w:val="22"/>
        </w:rPr>
        <w:t xml:space="preserve"> 20</w:t>
      </w:r>
      <w:r w:rsidR="00EE4CC0" w:rsidRPr="00A836D6">
        <w:rPr>
          <w:sz w:val="22"/>
          <w:szCs w:val="22"/>
        </w:rPr>
        <w:t>21</w:t>
      </w:r>
      <w:r w:rsidRPr="00A836D6">
        <w:rPr>
          <w:sz w:val="22"/>
          <w:szCs w:val="22"/>
        </w:rPr>
        <w:t xml:space="preserve">.g. a </w:t>
      </w:r>
      <w:proofErr w:type="spellStart"/>
      <w:r w:rsidRPr="00A836D6">
        <w:rPr>
          <w:sz w:val="22"/>
          <w:szCs w:val="22"/>
        </w:rPr>
        <w:t>kojima</w:t>
      </w:r>
      <w:proofErr w:type="spellEnd"/>
      <w:r w:rsidRPr="00A836D6">
        <w:rPr>
          <w:sz w:val="22"/>
          <w:szCs w:val="22"/>
        </w:rPr>
        <w:t xml:space="preserve"> je </w:t>
      </w:r>
      <w:proofErr w:type="spellStart"/>
      <w:r w:rsidRPr="00A836D6">
        <w:rPr>
          <w:sz w:val="22"/>
          <w:szCs w:val="22"/>
        </w:rPr>
        <w:t>izvor</w:t>
      </w:r>
      <w:proofErr w:type="spellEnd"/>
      <w:r w:rsidRPr="00A836D6">
        <w:rPr>
          <w:sz w:val="22"/>
          <w:szCs w:val="22"/>
        </w:rPr>
        <w:t xml:space="preserve"> </w:t>
      </w:r>
      <w:proofErr w:type="spellStart"/>
      <w:r w:rsidRPr="00A836D6">
        <w:rPr>
          <w:sz w:val="22"/>
          <w:szCs w:val="22"/>
        </w:rPr>
        <w:t>nadležni</w:t>
      </w:r>
      <w:proofErr w:type="spellEnd"/>
      <w:r w:rsidRPr="00A836D6">
        <w:rPr>
          <w:sz w:val="22"/>
          <w:szCs w:val="22"/>
        </w:rPr>
        <w:t xml:space="preserve"> </w:t>
      </w:r>
      <w:proofErr w:type="spellStart"/>
      <w:r w:rsidRPr="00A836D6">
        <w:rPr>
          <w:sz w:val="22"/>
          <w:szCs w:val="22"/>
        </w:rPr>
        <w:t>proračun</w:t>
      </w:r>
      <w:proofErr w:type="spellEnd"/>
      <w:r w:rsidRPr="00A836D6">
        <w:rPr>
          <w:sz w:val="22"/>
          <w:szCs w:val="22"/>
        </w:rPr>
        <w:t>- Grad Split</w:t>
      </w:r>
      <w:r w:rsidR="00824F3C" w:rsidRPr="00A836D6">
        <w:rPr>
          <w:sz w:val="22"/>
          <w:szCs w:val="22"/>
        </w:rPr>
        <w:t>,</w:t>
      </w:r>
      <w:r w:rsidRPr="00A836D6">
        <w:rPr>
          <w:sz w:val="22"/>
          <w:szCs w:val="22"/>
        </w:rPr>
        <w:t xml:space="preserve"> </w:t>
      </w:r>
      <w:proofErr w:type="spellStart"/>
      <w:r w:rsidRPr="00A836D6">
        <w:rPr>
          <w:sz w:val="22"/>
          <w:szCs w:val="22"/>
        </w:rPr>
        <w:t>post</w:t>
      </w:r>
      <w:r w:rsidR="00EE4CC0" w:rsidRPr="00A836D6">
        <w:rPr>
          <w:sz w:val="22"/>
          <w:szCs w:val="22"/>
        </w:rPr>
        <w:t>at</w:t>
      </w:r>
      <w:proofErr w:type="spellEnd"/>
      <w:r w:rsidR="00EE4CC0" w:rsidRPr="00A836D6">
        <w:rPr>
          <w:sz w:val="22"/>
          <w:szCs w:val="22"/>
        </w:rPr>
        <w:t xml:space="preserve"> </w:t>
      </w:r>
      <w:proofErr w:type="spellStart"/>
      <w:r w:rsidR="00EE4CC0" w:rsidRPr="00A836D6">
        <w:rPr>
          <w:sz w:val="22"/>
          <w:szCs w:val="22"/>
        </w:rPr>
        <w:t>će</w:t>
      </w:r>
      <w:proofErr w:type="spellEnd"/>
      <w:r w:rsidR="00EE4CC0" w:rsidRPr="00A836D6">
        <w:rPr>
          <w:sz w:val="22"/>
          <w:szCs w:val="22"/>
        </w:rPr>
        <w:t xml:space="preserve"> </w:t>
      </w:r>
      <w:proofErr w:type="spellStart"/>
      <w:r w:rsidR="00EE4CC0" w:rsidRPr="00A836D6">
        <w:rPr>
          <w:sz w:val="22"/>
          <w:szCs w:val="22"/>
        </w:rPr>
        <w:t>raspoloživi</w:t>
      </w:r>
      <w:proofErr w:type="spellEnd"/>
      <w:r w:rsidR="00EE4CC0" w:rsidRPr="00A836D6">
        <w:rPr>
          <w:sz w:val="22"/>
          <w:szCs w:val="22"/>
        </w:rPr>
        <w:t xml:space="preserve"> </w:t>
      </w:r>
      <w:proofErr w:type="spellStart"/>
      <w:r w:rsidR="00824F3C" w:rsidRPr="00A836D6">
        <w:rPr>
          <w:sz w:val="22"/>
          <w:szCs w:val="22"/>
        </w:rPr>
        <w:t>nakon</w:t>
      </w:r>
      <w:proofErr w:type="spellEnd"/>
      <w:r w:rsidR="00824F3C" w:rsidRPr="00A836D6">
        <w:rPr>
          <w:sz w:val="22"/>
          <w:szCs w:val="22"/>
        </w:rPr>
        <w:t xml:space="preserve"> </w:t>
      </w:r>
      <w:proofErr w:type="spellStart"/>
      <w:r w:rsidR="00824F3C" w:rsidRPr="00A836D6">
        <w:rPr>
          <w:sz w:val="22"/>
          <w:szCs w:val="22"/>
        </w:rPr>
        <w:t>lipnja</w:t>
      </w:r>
      <w:proofErr w:type="spellEnd"/>
      <w:r w:rsidR="00824F3C" w:rsidRPr="00A836D6">
        <w:rPr>
          <w:sz w:val="22"/>
          <w:szCs w:val="22"/>
        </w:rPr>
        <w:t xml:space="preserve"> 2021. </w:t>
      </w:r>
      <w:proofErr w:type="gramStart"/>
      <w:r w:rsidR="00824F3C" w:rsidRPr="00A836D6">
        <w:rPr>
          <w:sz w:val="22"/>
          <w:szCs w:val="22"/>
        </w:rPr>
        <w:t>god</w:t>
      </w:r>
      <w:proofErr w:type="gramEnd"/>
      <w:r w:rsidR="00824F3C" w:rsidRPr="00A836D6">
        <w:rPr>
          <w:sz w:val="22"/>
          <w:szCs w:val="22"/>
        </w:rPr>
        <w:t>.</w:t>
      </w:r>
      <w:r w:rsidR="00EE4CC0" w:rsidRPr="00A836D6">
        <w:rPr>
          <w:sz w:val="22"/>
          <w:szCs w:val="22"/>
        </w:rPr>
        <w:t xml:space="preserve"> </w:t>
      </w:r>
      <w:r w:rsidR="00610367">
        <w:rPr>
          <w:sz w:val="22"/>
          <w:szCs w:val="22"/>
        </w:rPr>
        <w:t xml:space="preserve"> </w:t>
      </w:r>
      <w:proofErr w:type="spellStart"/>
      <w:proofErr w:type="gramStart"/>
      <w:r w:rsidR="00610367">
        <w:rPr>
          <w:sz w:val="22"/>
          <w:szCs w:val="22"/>
        </w:rPr>
        <w:t>i</w:t>
      </w:r>
      <w:proofErr w:type="spellEnd"/>
      <w:r w:rsidR="00610367">
        <w:rPr>
          <w:sz w:val="22"/>
          <w:szCs w:val="22"/>
        </w:rPr>
        <w:t xml:space="preserve">  </w:t>
      </w:r>
      <w:proofErr w:type="spellStart"/>
      <w:r w:rsidR="00610367">
        <w:rPr>
          <w:sz w:val="22"/>
          <w:szCs w:val="22"/>
        </w:rPr>
        <w:t>knjižit</w:t>
      </w:r>
      <w:proofErr w:type="spellEnd"/>
      <w:proofErr w:type="gramEnd"/>
      <w:r w:rsidR="00610367">
        <w:rPr>
          <w:sz w:val="22"/>
          <w:szCs w:val="22"/>
        </w:rPr>
        <w:t xml:space="preserve"> </w:t>
      </w:r>
      <w:proofErr w:type="spellStart"/>
      <w:r w:rsidR="00610367">
        <w:rPr>
          <w:sz w:val="22"/>
          <w:szCs w:val="22"/>
        </w:rPr>
        <w:t>će</w:t>
      </w:r>
      <w:proofErr w:type="spellEnd"/>
      <w:r w:rsidR="00610367">
        <w:rPr>
          <w:sz w:val="22"/>
          <w:szCs w:val="22"/>
        </w:rPr>
        <w:t xml:space="preserve"> se</w:t>
      </w:r>
      <w:r w:rsidR="00EE4CC0" w:rsidRPr="00A836D6">
        <w:rPr>
          <w:sz w:val="22"/>
          <w:szCs w:val="22"/>
        </w:rPr>
        <w:t xml:space="preserve"> u </w:t>
      </w:r>
      <w:proofErr w:type="spellStart"/>
      <w:r w:rsidR="00EE4CC0" w:rsidRPr="00A836D6">
        <w:rPr>
          <w:sz w:val="22"/>
          <w:szCs w:val="22"/>
        </w:rPr>
        <w:t>korist</w:t>
      </w:r>
      <w:proofErr w:type="spellEnd"/>
      <w:r w:rsidR="00EE4CC0" w:rsidRPr="00A836D6">
        <w:rPr>
          <w:sz w:val="22"/>
          <w:szCs w:val="22"/>
        </w:rPr>
        <w:t xml:space="preserve"> </w:t>
      </w:r>
      <w:proofErr w:type="spellStart"/>
      <w:r w:rsidR="0082226C" w:rsidRPr="00A836D6">
        <w:rPr>
          <w:sz w:val="22"/>
          <w:szCs w:val="22"/>
        </w:rPr>
        <w:t>prihoda</w:t>
      </w:r>
      <w:proofErr w:type="spellEnd"/>
      <w:r w:rsidR="0082226C" w:rsidRPr="00A836D6">
        <w:rPr>
          <w:sz w:val="22"/>
          <w:szCs w:val="22"/>
        </w:rPr>
        <w:t xml:space="preserve"> </w:t>
      </w:r>
      <w:proofErr w:type="spellStart"/>
      <w:r w:rsidR="00824F3C" w:rsidRPr="00A836D6">
        <w:rPr>
          <w:sz w:val="22"/>
          <w:szCs w:val="22"/>
        </w:rPr>
        <w:t>sljedećeg</w:t>
      </w:r>
      <w:proofErr w:type="spellEnd"/>
      <w:r w:rsidR="00824F3C" w:rsidRPr="00A836D6">
        <w:rPr>
          <w:sz w:val="22"/>
          <w:szCs w:val="22"/>
        </w:rPr>
        <w:t xml:space="preserve"> </w:t>
      </w:r>
      <w:proofErr w:type="spellStart"/>
      <w:r w:rsidR="00824F3C" w:rsidRPr="00A836D6">
        <w:rPr>
          <w:sz w:val="22"/>
          <w:szCs w:val="22"/>
        </w:rPr>
        <w:t>obračunskog</w:t>
      </w:r>
      <w:proofErr w:type="spellEnd"/>
      <w:r w:rsidR="00824F3C" w:rsidRPr="00A836D6">
        <w:rPr>
          <w:sz w:val="22"/>
          <w:szCs w:val="22"/>
        </w:rPr>
        <w:t xml:space="preserve"> </w:t>
      </w:r>
      <w:proofErr w:type="spellStart"/>
      <w:r w:rsidR="00824F3C" w:rsidRPr="00A836D6">
        <w:rPr>
          <w:sz w:val="22"/>
          <w:szCs w:val="22"/>
        </w:rPr>
        <w:t>razdoblja</w:t>
      </w:r>
      <w:proofErr w:type="spellEnd"/>
      <w:r w:rsidR="00824F3C" w:rsidRPr="00A836D6">
        <w:rPr>
          <w:sz w:val="22"/>
          <w:szCs w:val="22"/>
        </w:rPr>
        <w:t xml:space="preserve">. </w:t>
      </w:r>
    </w:p>
    <w:p w:rsidR="000B52F0" w:rsidRPr="00A836D6" w:rsidRDefault="000B52F0">
      <w:pPr>
        <w:rPr>
          <w:sz w:val="22"/>
          <w:szCs w:val="22"/>
        </w:rPr>
      </w:pPr>
    </w:p>
    <w:p w:rsidR="000B52F0" w:rsidRDefault="000B52F0"/>
    <w:p w:rsidR="00D36CC8" w:rsidRDefault="00D36CC8"/>
    <w:p w:rsidR="00C077CD" w:rsidRDefault="00C077CD"/>
    <w:p w:rsidR="001F1DE9" w:rsidRDefault="006D4D26" w:rsidP="007E2A1D">
      <w:pPr>
        <w:jc w:val="center"/>
        <w:rPr>
          <w:b/>
          <w:sz w:val="22"/>
          <w:szCs w:val="22"/>
        </w:rPr>
      </w:pPr>
      <w:proofErr w:type="spellStart"/>
      <w:proofErr w:type="gramStart"/>
      <w:r w:rsidRPr="006D4D26">
        <w:rPr>
          <w:b/>
          <w:sz w:val="22"/>
          <w:szCs w:val="22"/>
        </w:rPr>
        <w:t>Izvještaj</w:t>
      </w:r>
      <w:proofErr w:type="spellEnd"/>
      <w:r w:rsidRPr="006D4D26">
        <w:rPr>
          <w:b/>
          <w:sz w:val="22"/>
          <w:szCs w:val="22"/>
        </w:rPr>
        <w:t xml:space="preserve"> o </w:t>
      </w:r>
      <w:proofErr w:type="spellStart"/>
      <w:r w:rsidRPr="006D4D26">
        <w:rPr>
          <w:b/>
          <w:sz w:val="22"/>
          <w:szCs w:val="22"/>
        </w:rPr>
        <w:t>prihodima</w:t>
      </w:r>
      <w:proofErr w:type="spellEnd"/>
      <w:r w:rsidRPr="006D4D26">
        <w:rPr>
          <w:b/>
          <w:sz w:val="22"/>
          <w:szCs w:val="22"/>
        </w:rPr>
        <w:t xml:space="preserve"> </w:t>
      </w:r>
      <w:proofErr w:type="spellStart"/>
      <w:r w:rsidRPr="006D4D26">
        <w:rPr>
          <w:b/>
          <w:sz w:val="22"/>
          <w:szCs w:val="22"/>
        </w:rPr>
        <w:t>i</w:t>
      </w:r>
      <w:proofErr w:type="spellEnd"/>
      <w:r w:rsidRPr="006D4D26">
        <w:rPr>
          <w:b/>
          <w:sz w:val="22"/>
          <w:szCs w:val="22"/>
        </w:rPr>
        <w:t xml:space="preserve"> </w:t>
      </w:r>
      <w:proofErr w:type="spellStart"/>
      <w:r w:rsidRPr="006D4D26">
        <w:rPr>
          <w:b/>
          <w:sz w:val="22"/>
          <w:szCs w:val="22"/>
        </w:rPr>
        <w:t>rashodima</w:t>
      </w:r>
      <w:proofErr w:type="spellEnd"/>
      <w:r w:rsidRPr="006D4D26">
        <w:rPr>
          <w:b/>
          <w:sz w:val="22"/>
          <w:szCs w:val="22"/>
        </w:rPr>
        <w:t xml:space="preserve">, </w:t>
      </w:r>
      <w:proofErr w:type="spellStart"/>
      <w:r w:rsidRPr="006D4D26">
        <w:rPr>
          <w:b/>
          <w:sz w:val="22"/>
          <w:szCs w:val="22"/>
        </w:rPr>
        <w:t>primicima</w:t>
      </w:r>
      <w:proofErr w:type="spellEnd"/>
      <w:r w:rsidRPr="006D4D26">
        <w:rPr>
          <w:b/>
          <w:sz w:val="22"/>
          <w:szCs w:val="22"/>
        </w:rPr>
        <w:t xml:space="preserve"> </w:t>
      </w:r>
      <w:proofErr w:type="spellStart"/>
      <w:r w:rsidRPr="006D4D26">
        <w:rPr>
          <w:b/>
          <w:sz w:val="22"/>
          <w:szCs w:val="22"/>
        </w:rPr>
        <w:t>i</w:t>
      </w:r>
      <w:proofErr w:type="spellEnd"/>
      <w:r w:rsidRPr="006D4D26">
        <w:rPr>
          <w:b/>
          <w:sz w:val="22"/>
          <w:szCs w:val="22"/>
        </w:rPr>
        <w:t xml:space="preserve"> </w:t>
      </w:r>
      <w:proofErr w:type="spellStart"/>
      <w:r w:rsidRPr="006D4D26">
        <w:rPr>
          <w:b/>
          <w:sz w:val="22"/>
          <w:szCs w:val="22"/>
        </w:rPr>
        <w:t>izdacima</w:t>
      </w:r>
      <w:proofErr w:type="spellEnd"/>
      <w:r w:rsidRPr="006D4D26">
        <w:rPr>
          <w:b/>
          <w:sz w:val="22"/>
          <w:szCs w:val="22"/>
        </w:rPr>
        <w:t xml:space="preserve"> </w:t>
      </w:r>
      <w:proofErr w:type="spellStart"/>
      <w:r w:rsidRPr="006D4D26">
        <w:rPr>
          <w:b/>
          <w:sz w:val="22"/>
          <w:szCs w:val="22"/>
        </w:rPr>
        <w:t>za</w:t>
      </w:r>
      <w:proofErr w:type="spellEnd"/>
      <w:r w:rsidRPr="006D4D26">
        <w:rPr>
          <w:b/>
          <w:sz w:val="22"/>
          <w:szCs w:val="22"/>
        </w:rPr>
        <w:t xml:space="preserve"> </w:t>
      </w:r>
      <w:proofErr w:type="spellStart"/>
      <w:r w:rsidRPr="006D4D26">
        <w:rPr>
          <w:b/>
          <w:sz w:val="22"/>
          <w:szCs w:val="22"/>
        </w:rPr>
        <w:t>razdoblje</w:t>
      </w:r>
      <w:proofErr w:type="spellEnd"/>
      <w:r w:rsidRPr="006D4D26">
        <w:rPr>
          <w:b/>
          <w:sz w:val="22"/>
          <w:szCs w:val="22"/>
        </w:rPr>
        <w:t xml:space="preserve"> 1.</w:t>
      </w:r>
      <w:proofErr w:type="gramEnd"/>
      <w:r w:rsidRPr="006D4D26">
        <w:rPr>
          <w:b/>
          <w:sz w:val="22"/>
          <w:szCs w:val="22"/>
        </w:rPr>
        <w:t xml:space="preserve"> </w:t>
      </w:r>
      <w:proofErr w:type="spellStart"/>
      <w:proofErr w:type="gramStart"/>
      <w:r w:rsidRPr="006D4D26">
        <w:rPr>
          <w:b/>
          <w:sz w:val="22"/>
          <w:szCs w:val="22"/>
        </w:rPr>
        <w:t>siječanj</w:t>
      </w:r>
      <w:proofErr w:type="spellEnd"/>
      <w:proofErr w:type="gramEnd"/>
      <w:r w:rsidRPr="006D4D26">
        <w:rPr>
          <w:b/>
          <w:sz w:val="22"/>
          <w:szCs w:val="22"/>
        </w:rPr>
        <w:t xml:space="preserve"> 2021. </w:t>
      </w:r>
      <w:proofErr w:type="gramStart"/>
      <w:r w:rsidRPr="006D4D26">
        <w:rPr>
          <w:b/>
          <w:sz w:val="22"/>
          <w:szCs w:val="22"/>
        </w:rPr>
        <w:t>do</w:t>
      </w:r>
      <w:proofErr w:type="gramEnd"/>
      <w:r w:rsidRPr="006D4D26">
        <w:rPr>
          <w:b/>
          <w:sz w:val="22"/>
          <w:szCs w:val="22"/>
        </w:rPr>
        <w:t xml:space="preserve"> 30. </w:t>
      </w:r>
      <w:proofErr w:type="spellStart"/>
      <w:proofErr w:type="gramStart"/>
      <w:r w:rsidRPr="006D4D26">
        <w:rPr>
          <w:b/>
          <w:sz w:val="22"/>
          <w:szCs w:val="22"/>
        </w:rPr>
        <w:t>lip</w:t>
      </w:r>
      <w:r w:rsidR="003B2422">
        <w:rPr>
          <w:b/>
          <w:sz w:val="22"/>
          <w:szCs w:val="22"/>
        </w:rPr>
        <w:t>anj</w:t>
      </w:r>
      <w:proofErr w:type="spellEnd"/>
      <w:proofErr w:type="gramEnd"/>
      <w:r w:rsidRPr="006D4D26">
        <w:rPr>
          <w:b/>
          <w:sz w:val="22"/>
          <w:szCs w:val="22"/>
        </w:rPr>
        <w:t xml:space="preserve"> 2021. </w:t>
      </w:r>
      <w:proofErr w:type="gramStart"/>
      <w:r w:rsidR="00A2356B">
        <w:rPr>
          <w:b/>
          <w:sz w:val="22"/>
          <w:szCs w:val="22"/>
        </w:rPr>
        <w:t>g</w:t>
      </w:r>
      <w:r>
        <w:rPr>
          <w:b/>
          <w:sz w:val="22"/>
          <w:szCs w:val="22"/>
        </w:rPr>
        <w:t>odine</w:t>
      </w:r>
      <w:proofErr w:type="gramEnd"/>
    </w:p>
    <w:p w:rsidR="00A2356B" w:rsidRDefault="00A2356B">
      <w:pPr>
        <w:rPr>
          <w:b/>
          <w:sz w:val="22"/>
          <w:szCs w:val="22"/>
        </w:rPr>
      </w:pPr>
    </w:p>
    <w:p w:rsidR="00A2356B" w:rsidRDefault="00A2356B">
      <w:pPr>
        <w:rPr>
          <w:b/>
          <w:sz w:val="22"/>
          <w:szCs w:val="22"/>
        </w:rPr>
      </w:pPr>
    </w:p>
    <w:p w:rsidR="00A2356B" w:rsidRPr="00A2356B" w:rsidRDefault="00A2356B">
      <w:pPr>
        <w:rPr>
          <w:sz w:val="22"/>
          <w:szCs w:val="22"/>
        </w:rPr>
      </w:pPr>
    </w:p>
    <w:p w:rsidR="00A2356B" w:rsidRDefault="00C76984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spellStart"/>
      <w:r w:rsidR="00A2356B" w:rsidRPr="00A2356B">
        <w:rPr>
          <w:sz w:val="22"/>
          <w:szCs w:val="22"/>
        </w:rPr>
        <w:t>Ostvareni</w:t>
      </w:r>
      <w:proofErr w:type="spellEnd"/>
      <w:r w:rsidR="00A2356B" w:rsidRPr="00A2356B">
        <w:rPr>
          <w:sz w:val="22"/>
          <w:szCs w:val="22"/>
        </w:rPr>
        <w:t xml:space="preserve"> </w:t>
      </w:r>
      <w:proofErr w:type="spellStart"/>
      <w:r w:rsidR="00A2356B" w:rsidRPr="00A2356B">
        <w:rPr>
          <w:sz w:val="22"/>
          <w:szCs w:val="22"/>
        </w:rPr>
        <w:t>prihodi</w:t>
      </w:r>
      <w:proofErr w:type="spellEnd"/>
      <w:r w:rsidR="00A2356B" w:rsidRPr="00A2356B">
        <w:rPr>
          <w:sz w:val="22"/>
          <w:szCs w:val="22"/>
        </w:rPr>
        <w:t xml:space="preserve"> </w:t>
      </w:r>
      <w:proofErr w:type="spellStart"/>
      <w:r w:rsidR="00A2356B" w:rsidRPr="00A2356B">
        <w:rPr>
          <w:sz w:val="22"/>
          <w:szCs w:val="22"/>
        </w:rPr>
        <w:t>evidentirani</w:t>
      </w:r>
      <w:proofErr w:type="spellEnd"/>
      <w:r w:rsidR="00A2356B" w:rsidRPr="00A2356B">
        <w:rPr>
          <w:sz w:val="22"/>
          <w:szCs w:val="22"/>
        </w:rPr>
        <w:t xml:space="preserve"> </w:t>
      </w:r>
      <w:proofErr w:type="spellStart"/>
      <w:r w:rsidR="00A2356B" w:rsidRPr="00A2356B">
        <w:rPr>
          <w:sz w:val="22"/>
          <w:szCs w:val="22"/>
        </w:rPr>
        <w:t>su</w:t>
      </w:r>
      <w:proofErr w:type="spellEnd"/>
      <w:r w:rsidR="00A2356B" w:rsidRPr="00A2356B">
        <w:rPr>
          <w:sz w:val="22"/>
          <w:szCs w:val="22"/>
        </w:rPr>
        <w:t xml:space="preserve"> </w:t>
      </w:r>
      <w:proofErr w:type="spellStart"/>
      <w:r w:rsidR="00A2356B" w:rsidRPr="00A2356B">
        <w:rPr>
          <w:sz w:val="22"/>
          <w:szCs w:val="22"/>
        </w:rPr>
        <w:t>prema</w:t>
      </w:r>
      <w:proofErr w:type="spellEnd"/>
      <w:r w:rsidR="00A2356B" w:rsidRPr="00A2356B">
        <w:rPr>
          <w:sz w:val="22"/>
          <w:szCs w:val="22"/>
        </w:rPr>
        <w:t xml:space="preserve"> </w:t>
      </w:r>
      <w:proofErr w:type="spellStart"/>
      <w:r w:rsidR="00A2356B" w:rsidRPr="00A2356B">
        <w:rPr>
          <w:sz w:val="22"/>
          <w:szCs w:val="22"/>
        </w:rPr>
        <w:t>novčanom</w:t>
      </w:r>
      <w:proofErr w:type="spellEnd"/>
      <w:r w:rsidR="00A2356B" w:rsidRPr="00A2356B">
        <w:rPr>
          <w:sz w:val="22"/>
          <w:szCs w:val="22"/>
        </w:rPr>
        <w:t xml:space="preserve"> </w:t>
      </w:r>
      <w:proofErr w:type="spellStart"/>
      <w:r w:rsidR="00A2356B" w:rsidRPr="00A2356B">
        <w:rPr>
          <w:sz w:val="22"/>
          <w:szCs w:val="22"/>
        </w:rPr>
        <w:t>načelu</w:t>
      </w:r>
      <w:proofErr w:type="spellEnd"/>
      <w:r w:rsidR="00A2356B" w:rsidRPr="00A2356B">
        <w:rPr>
          <w:sz w:val="22"/>
          <w:szCs w:val="22"/>
        </w:rPr>
        <w:t xml:space="preserve"> </w:t>
      </w:r>
      <w:proofErr w:type="spellStart"/>
      <w:r w:rsidR="00AC7712">
        <w:rPr>
          <w:sz w:val="22"/>
          <w:szCs w:val="22"/>
        </w:rPr>
        <w:t>i</w:t>
      </w:r>
      <w:proofErr w:type="spellEnd"/>
      <w:r w:rsidR="00A2356B" w:rsidRPr="00A2356B">
        <w:rPr>
          <w:sz w:val="22"/>
          <w:szCs w:val="22"/>
        </w:rPr>
        <w:t xml:space="preserve"> </w:t>
      </w:r>
      <w:proofErr w:type="spellStart"/>
      <w:r w:rsidR="00A2356B" w:rsidRPr="00A2356B">
        <w:rPr>
          <w:sz w:val="22"/>
          <w:szCs w:val="22"/>
        </w:rPr>
        <w:t>ukupno</w:t>
      </w:r>
      <w:proofErr w:type="spellEnd"/>
      <w:r w:rsidR="00A2356B" w:rsidRPr="00A2356B">
        <w:rPr>
          <w:sz w:val="22"/>
          <w:szCs w:val="22"/>
        </w:rPr>
        <w:t xml:space="preserve"> </w:t>
      </w:r>
      <w:proofErr w:type="spellStart"/>
      <w:r w:rsidR="00A2356B" w:rsidRPr="00A2356B">
        <w:rPr>
          <w:sz w:val="22"/>
          <w:szCs w:val="22"/>
        </w:rPr>
        <w:t>iznose</w:t>
      </w:r>
      <w:proofErr w:type="spellEnd"/>
      <w:r w:rsidR="00A2356B" w:rsidRPr="00A2356B">
        <w:rPr>
          <w:sz w:val="22"/>
          <w:szCs w:val="22"/>
        </w:rPr>
        <w:t xml:space="preserve"> 1.699.108 kn. U </w:t>
      </w:r>
      <w:proofErr w:type="spellStart"/>
      <w:r w:rsidR="00A2356B" w:rsidRPr="00A2356B">
        <w:rPr>
          <w:sz w:val="22"/>
          <w:szCs w:val="22"/>
        </w:rPr>
        <w:t>odnosu</w:t>
      </w:r>
      <w:proofErr w:type="spellEnd"/>
      <w:r w:rsidR="00A2356B" w:rsidRPr="00A2356B">
        <w:rPr>
          <w:sz w:val="22"/>
          <w:szCs w:val="22"/>
        </w:rPr>
        <w:t xml:space="preserve"> </w:t>
      </w:r>
      <w:proofErr w:type="spellStart"/>
      <w:r w:rsidR="00A2356B" w:rsidRPr="00A2356B">
        <w:rPr>
          <w:sz w:val="22"/>
          <w:szCs w:val="22"/>
        </w:rPr>
        <w:t>na</w:t>
      </w:r>
      <w:proofErr w:type="spellEnd"/>
      <w:r w:rsidR="00A2356B" w:rsidRPr="00A2356B">
        <w:rPr>
          <w:sz w:val="22"/>
          <w:szCs w:val="22"/>
        </w:rPr>
        <w:t xml:space="preserve"> </w:t>
      </w:r>
      <w:proofErr w:type="spellStart"/>
      <w:r w:rsidR="00A2356B" w:rsidRPr="00A2356B">
        <w:rPr>
          <w:sz w:val="22"/>
          <w:szCs w:val="22"/>
        </w:rPr>
        <w:t>isto</w:t>
      </w:r>
      <w:proofErr w:type="spellEnd"/>
      <w:r w:rsidR="00A2356B" w:rsidRPr="00A2356B">
        <w:rPr>
          <w:sz w:val="22"/>
          <w:szCs w:val="22"/>
        </w:rPr>
        <w:t xml:space="preserve"> </w:t>
      </w:r>
      <w:proofErr w:type="spellStart"/>
      <w:r w:rsidR="00A2356B">
        <w:rPr>
          <w:sz w:val="22"/>
          <w:szCs w:val="22"/>
        </w:rPr>
        <w:t>razdoblje</w:t>
      </w:r>
      <w:proofErr w:type="spellEnd"/>
      <w:r w:rsidR="00A2356B">
        <w:rPr>
          <w:sz w:val="22"/>
          <w:szCs w:val="22"/>
        </w:rPr>
        <w:t xml:space="preserve"> </w:t>
      </w:r>
      <w:proofErr w:type="spellStart"/>
      <w:r w:rsidR="00A2356B">
        <w:rPr>
          <w:sz w:val="22"/>
          <w:szCs w:val="22"/>
        </w:rPr>
        <w:t>prethodne</w:t>
      </w:r>
      <w:proofErr w:type="spellEnd"/>
      <w:r w:rsidR="00A2356B">
        <w:rPr>
          <w:sz w:val="22"/>
          <w:szCs w:val="22"/>
        </w:rPr>
        <w:t xml:space="preserve"> </w:t>
      </w:r>
      <w:proofErr w:type="spellStart"/>
      <w:r w:rsidR="00A2356B">
        <w:rPr>
          <w:sz w:val="22"/>
          <w:szCs w:val="22"/>
        </w:rPr>
        <w:t>godine</w:t>
      </w:r>
      <w:proofErr w:type="spellEnd"/>
      <w:r w:rsidR="00A2356B">
        <w:rPr>
          <w:sz w:val="22"/>
          <w:szCs w:val="22"/>
        </w:rPr>
        <w:t xml:space="preserve"> </w:t>
      </w:r>
      <w:proofErr w:type="spellStart"/>
      <w:r w:rsidR="00A2356B">
        <w:rPr>
          <w:sz w:val="22"/>
          <w:szCs w:val="22"/>
        </w:rPr>
        <w:t>manji</w:t>
      </w:r>
      <w:proofErr w:type="spellEnd"/>
      <w:r w:rsidR="00A2356B">
        <w:rPr>
          <w:sz w:val="22"/>
          <w:szCs w:val="22"/>
        </w:rPr>
        <w:t xml:space="preserve"> </w:t>
      </w:r>
      <w:proofErr w:type="spellStart"/>
      <w:r w:rsidR="00A2356B">
        <w:rPr>
          <w:sz w:val="22"/>
          <w:szCs w:val="22"/>
        </w:rPr>
        <w:t>su</w:t>
      </w:r>
      <w:proofErr w:type="spellEnd"/>
      <w:r w:rsidR="00A2356B">
        <w:rPr>
          <w:sz w:val="22"/>
          <w:szCs w:val="22"/>
        </w:rPr>
        <w:t xml:space="preserve"> </w:t>
      </w:r>
      <w:proofErr w:type="spellStart"/>
      <w:r w:rsidR="00A2356B">
        <w:rPr>
          <w:sz w:val="22"/>
          <w:szCs w:val="22"/>
        </w:rPr>
        <w:t>za</w:t>
      </w:r>
      <w:proofErr w:type="spellEnd"/>
      <w:r w:rsidR="00A2356B">
        <w:rPr>
          <w:sz w:val="22"/>
          <w:szCs w:val="22"/>
        </w:rPr>
        <w:t xml:space="preserve"> 2</w:t>
      </w:r>
      <w:proofErr w:type="gramStart"/>
      <w:r w:rsidR="00A2356B">
        <w:rPr>
          <w:sz w:val="22"/>
          <w:szCs w:val="22"/>
        </w:rPr>
        <w:t>,4</w:t>
      </w:r>
      <w:proofErr w:type="gramEnd"/>
      <w:r w:rsidR="00A2356B">
        <w:rPr>
          <w:sz w:val="22"/>
          <w:szCs w:val="22"/>
        </w:rPr>
        <w:t>%.</w:t>
      </w:r>
    </w:p>
    <w:p w:rsidR="00A2356B" w:rsidRDefault="00A2356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Prihodi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nadležnog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proračuna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ostvareni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indeks</w:t>
      </w:r>
      <w:proofErr w:type="spellEnd"/>
      <w:r>
        <w:rPr>
          <w:sz w:val="22"/>
          <w:szCs w:val="22"/>
        </w:rPr>
        <w:t xml:space="preserve"> 106</w:t>
      </w:r>
      <w:proofErr w:type="gramStart"/>
      <w:r>
        <w:rPr>
          <w:sz w:val="22"/>
          <w:szCs w:val="22"/>
        </w:rPr>
        <w:t>,2</w:t>
      </w:r>
      <w:proofErr w:type="gram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odnosu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polugodište</w:t>
      </w:r>
      <w:proofErr w:type="spellEnd"/>
      <w:r>
        <w:rPr>
          <w:sz w:val="22"/>
          <w:szCs w:val="22"/>
        </w:rPr>
        <w:t xml:space="preserve"> 2020. </w:t>
      </w:r>
      <w:proofErr w:type="gramStart"/>
      <w:r w:rsidR="00AC7712">
        <w:rPr>
          <w:sz w:val="22"/>
          <w:szCs w:val="22"/>
        </w:rPr>
        <w:t>g</w:t>
      </w:r>
      <w:r>
        <w:rPr>
          <w:sz w:val="22"/>
          <w:szCs w:val="22"/>
        </w:rPr>
        <w:t>od</w:t>
      </w:r>
      <w:proofErr w:type="gramEnd"/>
      <w:r>
        <w:rPr>
          <w:sz w:val="22"/>
          <w:szCs w:val="22"/>
        </w:rPr>
        <w:t xml:space="preserve">. </w:t>
      </w:r>
      <w:proofErr w:type="spellStart"/>
      <w:proofErr w:type="gramStart"/>
      <w:r w:rsidR="00AC7712"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iznose</w:t>
      </w:r>
      <w:proofErr w:type="spellEnd"/>
      <w:r>
        <w:rPr>
          <w:sz w:val="22"/>
          <w:szCs w:val="22"/>
        </w:rPr>
        <w:t xml:space="preserve"> 1.565.091 kn.</w:t>
      </w:r>
    </w:p>
    <w:p w:rsidR="00A2356B" w:rsidRPr="00A2356B" w:rsidRDefault="00A2356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Prihod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nenadležnog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proračuna</w:t>
      </w:r>
      <w:proofErr w:type="spellEnd"/>
      <w:r>
        <w:rPr>
          <w:sz w:val="22"/>
          <w:szCs w:val="22"/>
        </w:rPr>
        <w:t xml:space="preserve"> (AOP-064)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pripremu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premijera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gostovanja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predstavama</w:t>
      </w:r>
      <w:proofErr w:type="spellEnd"/>
      <w:r w:rsidR="00AC7712">
        <w:rPr>
          <w:sz w:val="22"/>
          <w:szCs w:val="22"/>
        </w:rPr>
        <w:t xml:space="preserve"> </w:t>
      </w:r>
      <w:proofErr w:type="spellStart"/>
      <w:r w:rsidR="00AC7712">
        <w:rPr>
          <w:sz w:val="22"/>
          <w:szCs w:val="22"/>
        </w:rPr>
        <w:t>ostvaren</w:t>
      </w:r>
      <w:proofErr w:type="spellEnd"/>
      <w:r w:rsidR="00AC7712">
        <w:rPr>
          <w:sz w:val="22"/>
          <w:szCs w:val="22"/>
        </w:rPr>
        <w:t xml:space="preserve"> je u </w:t>
      </w:r>
      <w:proofErr w:type="spellStart"/>
      <w:r w:rsidR="00AC7712">
        <w:rPr>
          <w:sz w:val="22"/>
          <w:szCs w:val="22"/>
        </w:rPr>
        <w:t>iznosu</w:t>
      </w:r>
      <w:proofErr w:type="spellEnd"/>
      <w:r w:rsidR="00AC7712">
        <w:rPr>
          <w:sz w:val="22"/>
          <w:szCs w:val="22"/>
        </w:rPr>
        <w:t xml:space="preserve"> </w:t>
      </w:r>
      <w:proofErr w:type="gramStart"/>
      <w:r w:rsidR="00AC7712">
        <w:rPr>
          <w:sz w:val="22"/>
          <w:szCs w:val="22"/>
        </w:rPr>
        <w:t>od</w:t>
      </w:r>
      <w:proofErr w:type="gramEnd"/>
      <w:r w:rsidR="00AC7712">
        <w:rPr>
          <w:sz w:val="22"/>
          <w:szCs w:val="22"/>
        </w:rPr>
        <w:t xml:space="preserve"> 32.000 </w:t>
      </w:r>
      <w:proofErr w:type="spellStart"/>
      <w:r w:rsidR="00AC7712">
        <w:rPr>
          <w:sz w:val="22"/>
          <w:szCs w:val="22"/>
        </w:rPr>
        <w:t>kn</w:t>
      </w:r>
      <w:proofErr w:type="spellEnd"/>
      <w:r w:rsidR="00AC7712">
        <w:rPr>
          <w:sz w:val="22"/>
          <w:szCs w:val="22"/>
        </w:rPr>
        <w:t xml:space="preserve"> </w:t>
      </w:r>
      <w:proofErr w:type="spellStart"/>
      <w:r w:rsidR="00AC7712">
        <w:rPr>
          <w:sz w:val="22"/>
          <w:szCs w:val="22"/>
        </w:rPr>
        <w:t>te</w:t>
      </w:r>
      <w:proofErr w:type="spellEnd"/>
      <w:r w:rsidR="00AC7712">
        <w:rPr>
          <w:sz w:val="22"/>
          <w:szCs w:val="22"/>
        </w:rPr>
        <w:t xml:space="preserve"> je </w:t>
      </w:r>
      <w:proofErr w:type="spellStart"/>
      <w:r w:rsidR="00AC7712">
        <w:rPr>
          <w:sz w:val="22"/>
          <w:szCs w:val="22"/>
        </w:rPr>
        <w:t>isti</w:t>
      </w:r>
      <w:proofErr w:type="spellEnd"/>
      <w:r w:rsidR="00AC7712">
        <w:rPr>
          <w:sz w:val="22"/>
          <w:szCs w:val="22"/>
        </w:rPr>
        <w:t xml:space="preserve"> u </w:t>
      </w:r>
      <w:proofErr w:type="spellStart"/>
      <w:r w:rsidR="00AC7712">
        <w:rPr>
          <w:sz w:val="22"/>
          <w:szCs w:val="22"/>
        </w:rPr>
        <w:t>odnosu</w:t>
      </w:r>
      <w:proofErr w:type="spellEnd"/>
      <w:r w:rsidR="00AC7712">
        <w:rPr>
          <w:sz w:val="22"/>
          <w:szCs w:val="22"/>
        </w:rPr>
        <w:t xml:space="preserve"> </w:t>
      </w:r>
      <w:proofErr w:type="spellStart"/>
      <w:r w:rsidR="00AC7712">
        <w:rPr>
          <w:sz w:val="22"/>
          <w:szCs w:val="22"/>
        </w:rPr>
        <w:t>na</w:t>
      </w:r>
      <w:proofErr w:type="spellEnd"/>
      <w:r w:rsidR="00AC7712">
        <w:rPr>
          <w:sz w:val="22"/>
          <w:szCs w:val="22"/>
        </w:rPr>
        <w:t xml:space="preserve"> </w:t>
      </w:r>
      <w:proofErr w:type="spellStart"/>
      <w:r w:rsidR="00AC7712">
        <w:rPr>
          <w:sz w:val="22"/>
          <w:szCs w:val="22"/>
        </w:rPr>
        <w:t>isto</w:t>
      </w:r>
      <w:proofErr w:type="spellEnd"/>
      <w:r w:rsidR="00AC7712">
        <w:rPr>
          <w:sz w:val="22"/>
          <w:szCs w:val="22"/>
        </w:rPr>
        <w:t xml:space="preserve"> </w:t>
      </w:r>
      <w:proofErr w:type="spellStart"/>
      <w:r w:rsidR="00AC7712">
        <w:rPr>
          <w:sz w:val="22"/>
          <w:szCs w:val="22"/>
        </w:rPr>
        <w:t>razdoblje</w:t>
      </w:r>
      <w:proofErr w:type="spellEnd"/>
      <w:r w:rsidR="00AC7712">
        <w:rPr>
          <w:sz w:val="22"/>
          <w:szCs w:val="22"/>
        </w:rPr>
        <w:t xml:space="preserve"> </w:t>
      </w:r>
      <w:proofErr w:type="spellStart"/>
      <w:r w:rsidR="00AC7712">
        <w:rPr>
          <w:sz w:val="22"/>
          <w:szCs w:val="22"/>
        </w:rPr>
        <w:t>prethodne</w:t>
      </w:r>
      <w:proofErr w:type="spellEnd"/>
      <w:r w:rsidR="00AC7712">
        <w:rPr>
          <w:sz w:val="22"/>
          <w:szCs w:val="22"/>
        </w:rPr>
        <w:t xml:space="preserve"> </w:t>
      </w:r>
      <w:proofErr w:type="spellStart"/>
      <w:r w:rsidR="00AC7712">
        <w:rPr>
          <w:sz w:val="22"/>
          <w:szCs w:val="22"/>
        </w:rPr>
        <w:t>godine</w:t>
      </w:r>
      <w:proofErr w:type="spellEnd"/>
      <w:r w:rsidR="00AC7712">
        <w:rPr>
          <w:sz w:val="22"/>
          <w:szCs w:val="22"/>
        </w:rPr>
        <w:t>.</w:t>
      </w:r>
    </w:p>
    <w:p w:rsidR="001F1DE9" w:rsidRDefault="00C57803">
      <w:pPr>
        <w:rPr>
          <w:sz w:val="22"/>
          <w:szCs w:val="22"/>
        </w:rPr>
      </w:pPr>
      <w:proofErr w:type="spellStart"/>
      <w:r w:rsidRPr="00C57803">
        <w:rPr>
          <w:sz w:val="22"/>
          <w:szCs w:val="22"/>
        </w:rPr>
        <w:t>Ostali</w:t>
      </w:r>
      <w:proofErr w:type="spellEnd"/>
      <w:r w:rsidRPr="00C57803">
        <w:rPr>
          <w:sz w:val="22"/>
          <w:szCs w:val="22"/>
        </w:rPr>
        <w:t xml:space="preserve"> </w:t>
      </w:r>
      <w:proofErr w:type="spellStart"/>
      <w:r w:rsidRPr="00C57803">
        <w:rPr>
          <w:sz w:val="22"/>
          <w:szCs w:val="22"/>
        </w:rPr>
        <w:t>nespomenuti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prihodi</w:t>
      </w:r>
      <w:proofErr w:type="spellEnd"/>
      <w:r>
        <w:rPr>
          <w:sz w:val="22"/>
          <w:szCs w:val="22"/>
        </w:rPr>
        <w:t xml:space="preserve"> (AOP-112) </w:t>
      </w:r>
      <w:proofErr w:type="spellStart"/>
      <w:r>
        <w:rPr>
          <w:sz w:val="22"/>
          <w:szCs w:val="22"/>
        </w:rPr>
        <w:t>ostvareni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iznosu</w:t>
      </w:r>
      <w:proofErr w:type="spellEnd"/>
      <w:r>
        <w:rPr>
          <w:sz w:val="22"/>
          <w:szCs w:val="22"/>
        </w:rPr>
        <w:t xml:space="preserve"> od 87.324 </w:t>
      </w:r>
      <w:proofErr w:type="spellStart"/>
      <w:r>
        <w:rPr>
          <w:sz w:val="22"/>
          <w:szCs w:val="22"/>
        </w:rPr>
        <w:t>kn</w:t>
      </w:r>
      <w:proofErr w:type="spellEnd"/>
      <w:r>
        <w:rPr>
          <w:sz w:val="22"/>
          <w:szCs w:val="22"/>
        </w:rPr>
        <w:t xml:space="preserve"> (index 41</w:t>
      </w:r>
      <w:proofErr w:type="gramStart"/>
      <w:r>
        <w:rPr>
          <w:sz w:val="22"/>
          <w:szCs w:val="22"/>
        </w:rPr>
        <w:t>,6</w:t>
      </w:r>
      <w:proofErr w:type="gramEnd"/>
      <w:r>
        <w:rPr>
          <w:sz w:val="22"/>
          <w:szCs w:val="22"/>
        </w:rPr>
        <w:t>).</w:t>
      </w:r>
    </w:p>
    <w:p w:rsidR="00C57803" w:rsidRDefault="00C57803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Smanjenje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prihoda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proizlazi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sprečavanje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širenja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epidemije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uzrokovane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virusom</w:t>
      </w:r>
      <w:proofErr w:type="spellEnd"/>
      <w:r>
        <w:rPr>
          <w:sz w:val="22"/>
          <w:szCs w:val="22"/>
        </w:rPr>
        <w:t xml:space="preserve"> Covid-19.</w:t>
      </w:r>
      <w:proofErr w:type="gramEnd"/>
    </w:p>
    <w:p w:rsidR="00E173A9" w:rsidRDefault="00E173A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činjenice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proizlazi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smanjenje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prihoda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pruženih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usluga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prostora</w:t>
      </w:r>
      <w:proofErr w:type="spellEnd"/>
      <w:r>
        <w:rPr>
          <w:sz w:val="22"/>
          <w:szCs w:val="22"/>
        </w:rPr>
        <w:t xml:space="preserve"> (AOP-122)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42</w:t>
      </w:r>
      <w:proofErr w:type="gramStart"/>
      <w:r>
        <w:rPr>
          <w:sz w:val="22"/>
          <w:szCs w:val="22"/>
        </w:rPr>
        <w:t>,4</w:t>
      </w:r>
      <w:proofErr w:type="gramEnd"/>
      <w:r>
        <w:rPr>
          <w:sz w:val="22"/>
          <w:szCs w:val="22"/>
        </w:rPr>
        <w:t xml:space="preserve">% </w:t>
      </w:r>
      <w:proofErr w:type="spellStart"/>
      <w:r>
        <w:rPr>
          <w:sz w:val="22"/>
          <w:szCs w:val="22"/>
        </w:rPr>
        <w:t>manji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odnosu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razdoblje</w:t>
      </w:r>
      <w:proofErr w:type="spellEnd"/>
      <w:r>
        <w:rPr>
          <w:sz w:val="22"/>
          <w:szCs w:val="22"/>
        </w:rPr>
        <w:t xml:space="preserve"> 2020. </w:t>
      </w:r>
      <w:proofErr w:type="gramStart"/>
      <w:r>
        <w:rPr>
          <w:sz w:val="22"/>
          <w:szCs w:val="22"/>
        </w:rPr>
        <w:t>godine</w:t>
      </w:r>
      <w:proofErr w:type="gramEnd"/>
      <w:r>
        <w:rPr>
          <w:sz w:val="22"/>
          <w:szCs w:val="22"/>
        </w:rPr>
        <w:t>.</w:t>
      </w:r>
    </w:p>
    <w:p w:rsidR="00C76984" w:rsidRDefault="003957C3">
      <w:pPr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strukturi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prihoda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vlastiti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C76984"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namjenski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prihodi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čine</w:t>
      </w:r>
      <w:proofErr w:type="spellEnd"/>
      <w:r>
        <w:rPr>
          <w:sz w:val="22"/>
          <w:szCs w:val="22"/>
        </w:rPr>
        <w:t xml:space="preserve"> 6</w:t>
      </w:r>
      <w:proofErr w:type="gramStart"/>
      <w:r>
        <w:rPr>
          <w:sz w:val="22"/>
          <w:szCs w:val="22"/>
        </w:rPr>
        <w:t>% ,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prihodi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nadležnog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proračuna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čine</w:t>
      </w:r>
      <w:proofErr w:type="spellEnd"/>
      <w:r>
        <w:rPr>
          <w:sz w:val="22"/>
          <w:szCs w:val="22"/>
        </w:rPr>
        <w:t xml:space="preserve"> 92,11% </w:t>
      </w:r>
      <w:proofErr w:type="spellStart"/>
      <w:r>
        <w:rPr>
          <w:sz w:val="22"/>
          <w:szCs w:val="22"/>
        </w:rPr>
        <w:t>dok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sredstva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Ministarstva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kulture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sudjeluju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1,83% u </w:t>
      </w:r>
      <w:proofErr w:type="spellStart"/>
      <w:r>
        <w:rPr>
          <w:sz w:val="22"/>
          <w:szCs w:val="22"/>
        </w:rPr>
        <w:t>ukupno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ostvarenim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prihodima</w:t>
      </w:r>
      <w:proofErr w:type="spellEnd"/>
      <w:r>
        <w:rPr>
          <w:sz w:val="22"/>
          <w:szCs w:val="22"/>
        </w:rPr>
        <w:t>.</w:t>
      </w:r>
    </w:p>
    <w:p w:rsidR="00C76984" w:rsidRDefault="00C7698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r>
        <w:rPr>
          <w:sz w:val="22"/>
          <w:szCs w:val="22"/>
        </w:rPr>
        <w:t>Ukupni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rashodi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razdoblja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realizirani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iznosu</w:t>
      </w:r>
      <w:proofErr w:type="spellEnd"/>
      <w:r>
        <w:rPr>
          <w:sz w:val="22"/>
          <w:szCs w:val="22"/>
        </w:rPr>
        <w:t xml:space="preserve"> od 1.704.864 </w:t>
      </w:r>
      <w:proofErr w:type="spellStart"/>
      <w:r>
        <w:rPr>
          <w:sz w:val="22"/>
          <w:szCs w:val="22"/>
        </w:rPr>
        <w:t>kn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4</w:t>
      </w:r>
      <w:proofErr w:type="gramStart"/>
      <w:r>
        <w:rPr>
          <w:sz w:val="22"/>
          <w:szCs w:val="22"/>
        </w:rPr>
        <w:t>,5</w:t>
      </w:r>
      <w:proofErr w:type="gramEnd"/>
      <w:r>
        <w:rPr>
          <w:sz w:val="22"/>
          <w:szCs w:val="22"/>
        </w:rPr>
        <w:t xml:space="preserve">% u </w:t>
      </w:r>
      <w:proofErr w:type="spellStart"/>
      <w:r>
        <w:rPr>
          <w:sz w:val="22"/>
          <w:szCs w:val="22"/>
        </w:rPr>
        <w:t>odnosu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isti</w:t>
      </w:r>
      <w:proofErr w:type="spellEnd"/>
      <w:r>
        <w:rPr>
          <w:sz w:val="22"/>
          <w:szCs w:val="22"/>
        </w:rPr>
        <w:t xml:space="preserve"> period </w:t>
      </w:r>
      <w:proofErr w:type="spellStart"/>
      <w:r>
        <w:rPr>
          <w:sz w:val="22"/>
          <w:szCs w:val="22"/>
        </w:rPr>
        <w:t>prethodne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>.</w:t>
      </w:r>
    </w:p>
    <w:p w:rsidR="00C76984" w:rsidRDefault="00C7698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Rashodi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zaposlene</w:t>
      </w:r>
      <w:proofErr w:type="spellEnd"/>
      <w:r>
        <w:rPr>
          <w:sz w:val="22"/>
          <w:szCs w:val="22"/>
        </w:rPr>
        <w:t xml:space="preserve"> (AOP-147) </w:t>
      </w:r>
      <w:proofErr w:type="spellStart"/>
      <w:proofErr w:type="gramStart"/>
      <w:r>
        <w:rPr>
          <w:sz w:val="22"/>
          <w:szCs w:val="22"/>
        </w:rPr>
        <w:t>iznose</w:t>
      </w:r>
      <w:proofErr w:type="spellEnd"/>
      <w:r>
        <w:rPr>
          <w:sz w:val="22"/>
          <w:szCs w:val="22"/>
        </w:rPr>
        <w:t xml:space="preserve">  1.187.451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ostvareni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indeks</w:t>
      </w:r>
      <w:proofErr w:type="spellEnd"/>
      <w:r>
        <w:rPr>
          <w:sz w:val="22"/>
          <w:szCs w:val="22"/>
        </w:rPr>
        <w:t xml:space="preserve"> 93,4.</w:t>
      </w:r>
    </w:p>
    <w:p w:rsidR="003957C3" w:rsidRPr="00C57803" w:rsidRDefault="00C7698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Materijalni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rashodi</w:t>
      </w:r>
      <w:proofErr w:type="spellEnd"/>
      <w:r>
        <w:rPr>
          <w:sz w:val="22"/>
          <w:szCs w:val="22"/>
        </w:rPr>
        <w:t xml:space="preserve"> (AOP-158) </w:t>
      </w:r>
      <w:proofErr w:type="spellStart"/>
      <w:r>
        <w:rPr>
          <w:sz w:val="22"/>
          <w:szCs w:val="22"/>
        </w:rPr>
        <w:t>iznose</w:t>
      </w:r>
      <w:proofErr w:type="spellEnd"/>
      <w:r>
        <w:rPr>
          <w:sz w:val="22"/>
          <w:szCs w:val="22"/>
        </w:rPr>
        <w:t xml:space="preserve"> 505.488 </w:t>
      </w:r>
      <w:proofErr w:type="spellStart"/>
      <w:r>
        <w:rPr>
          <w:sz w:val="22"/>
          <w:szCs w:val="22"/>
        </w:rPr>
        <w:t>kn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0</w:t>
      </w:r>
      <w:proofErr w:type="gramStart"/>
      <w:r>
        <w:rPr>
          <w:sz w:val="22"/>
          <w:szCs w:val="22"/>
        </w:rPr>
        <w:t>,5</w:t>
      </w:r>
      <w:proofErr w:type="gramEnd"/>
      <w:r>
        <w:rPr>
          <w:sz w:val="22"/>
          <w:szCs w:val="22"/>
        </w:rPr>
        <w:t xml:space="preserve">% u </w:t>
      </w:r>
      <w:proofErr w:type="spellStart"/>
      <w:r>
        <w:rPr>
          <w:sz w:val="22"/>
          <w:szCs w:val="22"/>
        </w:rPr>
        <w:t>odnosu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polugodište</w:t>
      </w:r>
      <w:proofErr w:type="spellEnd"/>
      <w:r>
        <w:rPr>
          <w:sz w:val="22"/>
          <w:szCs w:val="22"/>
        </w:rPr>
        <w:t xml:space="preserve"> 2020. </w:t>
      </w:r>
      <w:proofErr w:type="gramStart"/>
      <w:r>
        <w:rPr>
          <w:sz w:val="22"/>
          <w:szCs w:val="22"/>
        </w:rPr>
        <w:t>godine</w:t>
      </w:r>
      <w:proofErr w:type="gramEnd"/>
      <w:r>
        <w:rPr>
          <w:sz w:val="22"/>
          <w:szCs w:val="22"/>
        </w:rPr>
        <w:t xml:space="preserve">. </w:t>
      </w:r>
      <w:r w:rsidR="003957C3">
        <w:rPr>
          <w:sz w:val="22"/>
          <w:szCs w:val="22"/>
        </w:rPr>
        <w:t xml:space="preserve"> </w:t>
      </w:r>
    </w:p>
    <w:p w:rsidR="00FB7FBC" w:rsidRDefault="004D703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Ukupno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intelektualne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</w:t>
      </w:r>
      <w:r w:rsidR="0059337C">
        <w:rPr>
          <w:sz w:val="22"/>
          <w:szCs w:val="22"/>
        </w:rPr>
        <w:t>bne</w:t>
      </w:r>
      <w:proofErr w:type="spellEnd"/>
      <w:r w:rsidR="0059337C">
        <w:rPr>
          <w:sz w:val="22"/>
          <w:szCs w:val="22"/>
        </w:rPr>
        <w:t xml:space="preserve"> </w:t>
      </w:r>
      <w:proofErr w:type="spellStart"/>
      <w:r w:rsidR="0059337C">
        <w:rPr>
          <w:sz w:val="22"/>
          <w:szCs w:val="22"/>
        </w:rPr>
        <w:t>usluge</w:t>
      </w:r>
      <w:proofErr w:type="spellEnd"/>
      <w:r w:rsidR="0059337C">
        <w:rPr>
          <w:sz w:val="22"/>
          <w:szCs w:val="22"/>
        </w:rPr>
        <w:t xml:space="preserve"> (AOP-179) </w:t>
      </w:r>
      <w:proofErr w:type="spellStart"/>
      <w:proofErr w:type="gramStart"/>
      <w:r w:rsidR="0059337C">
        <w:rPr>
          <w:sz w:val="22"/>
          <w:szCs w:val="22"/>
        </w:rPr>
        <w:t>ostvarene</w:t>
      </w:r>
      <w:proofErr w:type="spellEnd"/>
      <w:r w:rsidR="005933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uz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indeks</w:t>
      </w:r>
      <w:proofErr w:type="spellEnd"/>
      <w:r>
        <w:rPr>
          <w:sz w:val="22"/>
          <w:szCs w:val="22"/>
        </w:rPr>
        <w:t xml:space="preserve"> 88,8 </w:t>
      </w:r>
      <w:proofErr w:type="spellStart"/>
      <w:r>
        <w:rPr>
          <w:sz w:val="22"/>
          <w:szCs w:val="22"/>
        </w:rPr>
        <w:t>zbog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reliziranih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troškova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honorara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vanjskim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suradnicima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odnosu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razdoblje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prethodne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>.</w:t>
      </w:r>
    </w:p>
    <w:p w:rsidR="002B52C2" w:rsidRPr="004C7CB5" w:rsidRDefault="002B52C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Rashodi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nefinan</w:t>
      </w:r>
      <w:r w:rsidR="007B67AB">
        <w:rPr>
          <w:sz w:val="22"/>
          <w:szCs w:val="22"/>
        </w:rPr>
        <w:t>cijske</w:t>
      </w:r>
      <w:proofErr w:type="spellEnd"/>
      <w:r w:rsidR="007B67AB">
        <w:rPr>
          <w:sz w:val="22"/>
          <w:szCs w:val="22"/>
        </w:rPr>
        <w:t xml:space="preserve"> </w:t>
      </w:r>
      <w:proofErr w:type="spellStart"/>
      <w:r w:rsidR="007B67AB">
        <w:rPr>
          <w:sz w:val="22"/>
          <w:szCs w:val="22"/>
        </w:rPr>
        <w:t>imovine</w:t>
      </w:r>
      <w:proofErr w:type="spellEnd"/>
      <w:r w:rsidR="007B67AB">
        <w:rPr>
          <w:sz w:val="22"/>
          <w:szCs w:val="22"/>
        </w:rPr>
        <w:t xml:space="preserve"> </w:t>
      </w:r>
      <w:proofErr w:type="spellStart"/>
      <w:r w:rsidR="007B67AB">
        <w:rPr>
          <w:sz w:val="22"/>
          <w:szCs w:val="22"/>
        </w:rPr>
        <w:t>iznose</w:t>
      </w:r>
      <w:proofErr w:type="spellEnd"/>
      <w:r w:rsidR="007B67AB">
        <w:rPr>
          <w:sz w:val="22"/>
          <w:szCs w:val="22"/>
        </w:rPr>
        <w:t xml:space="preserve"> 9.146 </w:t>
      </w:r>
      <w:proofErr w:type="spellStart"/>
      <w:r w:rsidR="007B67AB">
        <w:rPr>
          <w:sz w:val="22"/>
          <w:szCs w:val="22"/>
        </w:rPr>
        <w:t>kn</w:t>
      </w:r>
      <w:proofErr w:type="spellEnd"/>
      <w:r w:rsidR="007B67AB">
        <w:rPr>
          <w:sz w:val="22"/>
          <w:szCs w:val="22"/>
        </w:rPr>
        <w:t xml:space="preserve"> </w:t>
      </w:r>
      <w:proofErr w:type="spellStart"/>
      <w:r w:rsidR="007B67AB"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ostvareni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indeks</w:t>
      </w:r>
      <w:proofErr w:type="spellEnd"/>
      <w:r>
        <w:rPr>
          <w:sz w:val="22"/>
          <w:szCs w:val="22"/>
        </w:rPr>
        <w:t xml:space="preserve"> 117</w:t>
      </w:r>
      <w:proofErr w:type="gramStart"/>
      <w:r>
        <w:rPr>
          <w:sz w:val="22"/>
          <w:szCs w:val="22"/>
        </w:rPr>
        <w:t>,</w:t>
      </w:r>
      <w:r w:rsidR="004C7CB5">
        <w:rPr>
          <w:sz w:val="22"/>
          <w:szCs w:val="22"/>
        </w:rPr>
        <w:t>6</w:t>
      </w:r>
      <w:proofErr w:type="gramEnd"/>
      <w:r w:rsidR="004C7CB5">
        <w:rPr>
          <w:sz w:val="22"/>
          <w:szCs w:val="22"/>
        </w:rPr>
        <w:t xml:space="preserve"> </w:t>
      </w:r>
      <w:proofErr w:type="spellStart"/>
      <w:r w:rsidR="004C7CB5">
        <w:rPr>
          <w:sz w:val="22"/>
          <w:szCs w:val="22"/>
        </w:rPr>
        <w:t>zbog</w:t>
      </w:r>
      <w:proofErr w:type="spellEnd"/>
      <w:r w:rsidR="004C7CB5">
        <w:rPr>
          <w:sz w:val="22"/>
          <w:szCs w:val="22"/>
        </w:rPr>
        <w:t xml:space="preserve"> </w:t>
      </w:r>
      <w:proofErr w:type="spellStart"/>
      <w:r w:rsidR="004C7CB5">
        <w:rPr>
          <w:sz w:val="22"/>
          <w:szCs w:val="22"/>
        </w:rPr>
        <w:t>nabavke</w:t>
      </w:r>
      <w:proofErr w:type="spellEnd"/>
      <w:r w:rsidR="004C7CB5">
        <w:rPr>
          <w:sz w:val="22"/>
          <w:szCs w:val="22"/>
        </w:rPr>
        <w:t xml:space="preserve"> video </w:t>
      </w:r>
      <w:proofErr w:type="spellStart"/>
      <w:r w:rsidR="004C7CB5">
        <w:rPr>
          <w:sz w:val="22"/>
          <w:szCs w:val="22"/>
        </w:rPr>
        <w:t>kamere</w:t>
      </w:r>
      <w:proofErr w:type="spellEnd"/>
      <w:r w:rsidR="004C7CB5">
        <w:rPr>
          <w:sz w:val="22"/>
          <w:szCs w:val="22"/>
        </w:rPr>
        <w:t xml:space="preserve"> </w:t>
      </w:r>
      <w:proofErr w:type="spellStart"/>
      <w:r w:rsidR="004C7CB5">
        <w:rPr>
          <w:sz w:val="22"/>
          <w:szCs w:val="22"/>
        </w:rPr>
        <w:t>za</w:t>
      </w:r>
      <w:proofErr w:type="spellEnd"/>
      <w:r w:rsidR="004C7CB5">
        <w:rPr>
          <w:sz w:val="22"/>
          <w:szCs w:val="22"/>
        </w:rPr>
        <w:t xml:space="preserve"> </w:t>
      </w:r>
      <w:proofErr w:type="spellStart"/>
      <w:r w:rsidR="004C7CB5">
        <w:rPr>
          <w:sz w:val="22"/>
          <w:szCs w:val="22"/>
        </w:rPr>
        <w:t>blagajnu</w:t>
      </w:r>
      <w:proofErr w:type="spellEnd"/>
      <w:r w:rsidR="004C7CB5">
        <w:rPr>
          <w:sz w:val="22"/>
          <w:szCs w:val="22"/>
        </w:rPr>
        <w:t xml:space="preserve"> </w:t>
      </w:r>
      <w:proofErr w:type="spellStart"/>
      <w:r w:rsidR="004C7CB5">
        <w:rPr>
          <w:sz w:val="22"/>
          <w:szCs w:val="22"/>
        </w:rPr>
        <w:t>Teatrina</w:t>
      </w:r>
      <w:proofErr w:type="spellEnd"/>
      <w:r w:rsidR="004C7CB5">
        <w:rPr>
          <w:sz w:val="22"/>
          <w:szCs w:val="22"/>
        </w:rPr>
        <w:t xml:space="preserve"> u </w:t>
      </w:r>
      <w:proofErr w:type="spellStart"/>
      <w:r w:rsidR="004C7CB5">
        <w:rPr>
          <w:sz w:val="22"/>
          <w:szCs w:val="22"/>
        </w:rPr>
        <w:t>iznosu</w:t>
      </w:r>
      <w:proofErr w:type="spellEnd"/>
      <w:r w:rsidR="004C7CB5">
        <w:rPr>
          <w:sz w:val="22"/>
          <w:szCs w:val="22"/>
        </w:rPr>
        <w:t xml:space="preserve"> od 2.320 kn.</w:t>
      </w:r>
    </w:p>
    <w:p w:rsidR="00EB5739" w:rsidRDefault="002B52C2">
      <w:pPr>
        <w:rPr>
          <w:color w:val="000000" w:themeColor="text1"/>
          <w:sz w:val="22"/>
          <w:szCs w:val="22"/>
        </w:rPr>
      </w:pPr>
      <w:proofErr w:type="spellStart"/>
      <w:r w:rsidRPr="002B52C2">
        <w:rPr>
          <w:color w:val="000000" w:themeColor="text1"/>
          <w:sz w:val="22"/>
          <w:szCs w:val="22"/>
        </w:rPr>
        <w:t>Obveze</w:t>
      </w:r>
      <w:proofErr w:type="spellEnd"/>
      <w:r w:rsidRPr="002B52C2">
        <w:rPr>
          <w:color w:val="000000" w:themeColor="text1"/>
          <w:sz w:val="22"/>
          <w:szCs w:val="22"/>
        </w:rPr>
        <w:t xml:space="preserve"> </w:t>
      </w:r>
      <w:proofErr w:type="spellStart"/>
      <w:r w:rsidRPr="002B52C2">
        <w:rPr>
          <w:color w:val="000000" w:themeColor="text1"/>
          <w:sz w:val="22"/>
          <w:szCs w:val="22"/>
        </w:rPr>
        <w:t>koje</w:t>
      </w:r>
      <w:proofErr w:type="spellEnd"/>
      <w:r w:rsidRPr="002B52C2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2B52C2">
        <w:rPr>
          <w:color w:val="000000" w:themeColor="text1"/>
          <w:sz w:val="22"/>
          <w:szCs w:val="22"/>
        </w:rPr>
        <w:t>će</w:t>
      </w:r>
      <w:proofErr w:type="spellEnd"/>
      <w:proofErr w:type="gramEnd"/>
      <w:r w:rsidRPr="002B52C2">
        <w:rPr>
          <w:color w:val="000000" w:themeColor="text1"/>
          <w:sz w:val="22"/>
          <w:szCs w:val="22"/>
        </w:rPr>
        <w:t xml:space="preserve"> se</w:t>
      </w:r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podmiriti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iz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sredstava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nadležnog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gradskog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proračuna</w:t>
      </w:r>
      <w:proofErr w:type="spellEnd"/>
      <w:r w:rsidR="00C6595C">
        <w:rPr>
          <w:color w:val="000000" w:themeColor="text1"/>
          <w:sz w:val="22"/>
          <w:szCs w:val="22"/>
        </w:rPr>
        <w:t xml:space="preserve">, a </w:t>
      </w:r>
      <w:proofErr w:type="spellStart"/>
      <w:r w:rsidR="00C6595C">
        <w:rPr>
          <w:color w:val="000000" w:themeColor="text1"/>
          <w:sz w:val="22"/>
          <w:szCs w:val="22"/>
        </w:rPr>
        <w:t>koji</w:t>
      </w:r>
      <w:proofErr w:type="spellEnd"/>
      <w:r w:rsidR="00C6595C">
        <w:rPr>
          <w:color w:val="000000" w:themeColor="text1"/>
          <w:sz w:val="22"/>
          <w:szCs w:val="22"/>
        </w:rPr>
        <w:t xml:space="preserve"> do 30. </w:t>
      </w:r>
      <w:proofErr w:type="spellStart"/>
      <w:proofErr w:type="gramStart"/>
      <w:r w:rsidR="00C6595C">
        <w:rPr>
          <w:color w:val="000000" w:themeColor="text1"/>
          <w:sz w:val="22"/>
          <w:szCs w:val="22"/>
        </w:rPr>
        <w:t>lipnja</w:t>
      </w:r>
      <w:proofErr w:type="spellEnd"/>
      <w:proofErr w:type="gramEnd"/>
      <w:r w:rsidR="00C6595C">
        <w:rPr>
          <w:color w:val="000000" w:themeColor="text1"/>
          <w:sz w:val="22"/>
          <w:szCs w:val="22"/>
        </w:rPr>
        <w:t xml:space="preserve"> 2021. </w:t>
      </w:r>
      <w:proofErr w:type="gramStart"/>
      <w:r w:rsidR="00C6595C">
        <w:rPr>
          <w:color w:val="000000" w:themeColor="text1"/>
          <w:sz w:val="22"/>
          <w:szCs w:val="22"/>
        </w:rPr>
        <w:t>god</w:t>
      </w:r>
      <w:proofErr w:type="gramEnd"/>
      <w:r w:rsidR="00C6595C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C6595C">
        <w:rPr>
          <w:color w:val="000000" w:themeColor="text1"/>
          <w:sz w:val="22"/>
          <w:szCs w:val="22"/>
        </w:rPr>
        <w:t>nisu</w:t>
      </w:r>
      <w:proofErr w:type="spellEnd"/>
      <w:proofErr w:type="gramEnd"/>
      <w:r w:rsidR="00C6595C">
        <w:rPr>
          <w:color w:val="000000" w:themeColor="text1"/>
          <w:sz w:val="22"/>
          <w:szCs w:val="22"/>
        </w:rPr>
        <w:t xml:space="preserve"> </w:t>
      </w:r>
      <w:proofErr w:type="spellStart"/>
      <w:r w:rsidR="00C6595C">
        <w:rPr>
          <w:color w:val="000000" w:themeColor="text1"/>
          <w:sz w:val="22"/>
          <w:szCs w:val="22"/>
        </w:rPr>
        <w:t>podmirene</w:t>
      </w:r>
      <w:proofErr w:type="spellEnd"/>
      <w:r w:rsidR="00C6595C">
        <w:rPr>
          <w:color w:val="000000" w:themeColor="text1"/>
          <w:sz w:val="22"/>
          <w:szCs w:val="22"/>
        </w:rPr>
        <w:t xml:space="preserve"> </w:t>
      </w:r>
      <w:proofErr w:type="spellStart"/>
      <w:r w:rsidR="00C6595C">
        <w:rPr>
          <w:color w:val="000000" w:themeColor="text1"/>
          <w:sz w:val="22"/>
          <w:szCs w:val="22"/>
        </w:rPr>
        <w:t>odnosno</w:t>
      </w:r>
      <w:proofErr w:type="spellEnd"/>
      <w:r w:rsidR="00C6595C">
        <w:rPr>
          <w:color w:val="000000" w:themeColor="text1"/>
          <w:sz w:val="22"/>
          <w:szCs w:val="22"/>
        </w:rPr>
        <w:t xml:space="preserve"> </w:t>
      </w:r>
      <w:proofErr w:type="spellStart"/>
      <w:r w:rsidR="00C6595C">
        <w:rPr>
          <w:color w:val="000000" w:themeColor="text1"/>
          <w:sz w:val="22"/>
          <w:szCs w:val="22"/>
        </w:rPr>
        <w:t>nije</w:t>
      </w:r>
      <w:proofErr w:type="spellEnd"/>
      <w:r w:rsidR="00C6595C">
        <w:rPr>
          <w:color w:val="000000" w:themeColor="text1"/>
          <w:sz w:val="22"/>
          <w:szCs w:val="22"/>
        </w:rPr>
        <w:t xml:space="preserve"> </w:t>
      </w:r>
      <w:proofErr w:type="spellStart"/>
      <w:r w:rsidR="00C6595C">
        <w:rPr>
          <w:color w:val="000000" w:themeColor="text1"/>
          <w:sz w:val="22"/>
          <w:szCs w:val="22"/>
        </w:rPr>
        <w:t>ostvaren</w:t>
      </w:r>
      <w:proofErr w:type="spellEnd"/>
      <w:r w:rsidR="00C6595C">
        <w:rPr>
          <w:color w:val="000000" w:themeColor="text1"/>
          <w:sz w:val="22"/>
          <w:szCs w:val="22"/>
        </w:rPr>
        <w:t xml:space="preserve"> </w:t>
      </w:r>
      <w:proofErr w:type="spellStart"/>
      <w:r w:rsidR="00C6595C">
        <w:rPr>
          <w:color w:val="000000" w:themeColor="text1"/>
          <w:sz w:val="22"/>
          <w:szCs w:val="22"/>
        </w:rPr>
        <w:t>prihod</w:t>
      </w:r>
      <w:proofErr w:type="spellEnd"/>
      <w:r w:rsidR="007B67AB">
        <w:rPr>
          <w:color w:val="000000" w:themeColor="text1"/>
          <w:sz w:val="22"/>
          <w:szCs w:val="22"/>
        </w:rPr>
        <w:t xml:space="preserve"> </w:t>
      </w:r>
      <w:proofErr w:type="spellStart"/>
      <w:r w:rsidR="007B67AB">
        <w:rPr>
          <w:color w:val="000000" w:themeColor="text1"/>
          <w:sz w:val="22"/>
          <w:szCs w:val="22"/>
        </w:rPr>
        <w:t>po</w:t>
      </w:r>
      <w:proofErr w:type="spellEnd"/>
      <w:r w:rsidR="007B67AB">
        <w:rPr>
          <w:color w:val="000000" w:themeColor="text1"/>
          <w:sz w:val="22"/>
          <w:szCs w:val="22"/>
        </w:rPr>
        <w:t xml:space="preserve"> </w:t>
      </w:r>
      <w:proofErr w:type="spellStart"/>
      <w:r w:rsidR="007B67AB">
        <w:rPr>
          <w:color w:val="000000" w:themeColor="text1"/>
          <w:sz w:val="22"/>
          <w:szCs w:val="22"/>
        </w:rPr>
        <w:t>ovom</w:t>
      </w:r>
      <w:proofErr w:type="spellEnd"/>
      <w:r w:rsidR="007B67AB">
        <w:rPr>
          <w:color w:val="000000" w:themeColor="text1"/>
          <w:sz w:val="22"/>
          <w:szCs w:val="22"/>
        </w:rPr>
        <w:t xml:space="preserve"> </w:t>
      </w:r>
      <w:proofErr w:type="spellStart"/>
      <w:r w:rsidR="007B67AB">
        <w:rPr>
          <w:color w:val="000000" w:themeColor="text1"/>
          <w:sz w:val="22"/>
          <w:szCs w:val="22"/>
        </w:rPr>
        <w:t>osnovu</w:t>
      </w:r>
      <w:proofErr w:type="spellEnd"/>
      <w:r w:rsidR="007B67AB">
        <w:rPr>
          <w:color w:val="000000" w:themeColor="text1"/>
          <w:sz w:val="22"/>
          <w:szCs w:val="22"/>
        </w:rPr>
        <w:t xml:space="preserve"> </w:t>
      </w:r>
      <w:proofErr w:type="spellStart"/>
      <w:r w:rsidR="007B67AB">
        <w:rPr>
          <w:color w:val="000000" w:themeColor="text1"/>
          <w:sz w:val="22"/>
          <w:szCs w:val="22"/>
        </w:rPr>
        <w:t>iznose</w:t>
      </w:r>
      <w:proofErr w:type="spellEnd"/>
      <w:r w:rsidR="007B67AB">
        <w:rPr>
          <w:color w:val="000000" w:themeColor="text1"/>
          <w:sz w:val="22"/>
          <w:szCs w:val="22"/>
        </w:rPr>
        <w:t xml:space="preserve"> </w:t>
      </w:r>
      <w:proofErr w:type="spellStart"/>
      <w:r w:rsidR="007B67AB">
        <w:rPr>
          <w:color w:val="000000" w:themeColor="text1"/>
          <w:sz w:val="22"/>
          <w:szCs w:val="22"/>
        </w:rPr>
        <w:t>ukupno</w:t>
      </w:r>
      <w:proofErr w:type="spellEnd"/>
      <w:r w:rsidR="007B67AB">
        <w:rPr>
          <w:color w:val="000000" w:themeColor="text1"/>
          <w:sz w:val="22"/>
          <w:szCs w:val="22"/>
        </w:rPr>
        <w:t xml:space="preserve"> 80</w:t>
      </w:r>
      <w:r w:rsidR="00C6595C">
        <w:rPr>
          <w:color w:val="000000" w:themeColor="text1"/>
          <w:sz w:val="22"/>
          <w:szCs w:val="22"/>
        </w:rPr>
        <w:t xml:space="preserve">.388,31 </w:t>
      </w:r>
      <w:proofErr w:type="spellStart"/>
      <w:r w:rsidR="00C6595C">
        <w:rPr>
          <w:color w:val="000000" w:themeColor="text1"/>
          <w:sz w:val="22"/>
          <w:szCs w:val="22"/>
        </w:rPr>
        <w:t>kn</w:t>
      </w:r>
      <w:proofErr w:type="spellEnd"/>
      <w:r w:rsidR="00C6595C">
        <w:rPr>
          <w:color w:val="000000" w:themeColor="text1"/>
          <w:sz w:val="22"/>
          <w:szCs w:val="22"/>
        </w:rPr>
        <w:t xml:space="preserve"> </w:t>
      </w:r>
      <w:proofErr w:type="spellStart"/>
      <w:r w:rsidR="00C6595C">
        <w:rPr>
          <w:color w:val="000000" w:themeColor="text1"/>
          <w:sz w:val="22"/>
          <w:szCs w:val="22"/>
        </w:rPr>
        <w:t>što</w:t>
      </w:r>
      <w:proofErr w:type="spellEnd"/>
      <w:r w:rsidR="00C6595C">
        <w:rPr>
          <w:color w:val="000000" w:themeColor="text1"/>
          <w:sz w:val="22"/>
          <w:szCs w:val="22"/>
        </w:rPr>
        <w:t xml:space="preserve"> je </w:t>
      </w:r>
      <w:proofErr w:type="spellStart"/>
      <w:r w:rsidR="00C6595C">
        <w:rPr>
          <w:color w:val="000000" w:themeColor="text1"/>
          <w:sz w:val="22"/>
          <w:szCs w:val="22"/>
        </w:rPr>
        <w:t>najznačajnije</w:t>
      </w:r>
      <w:proofErr w:type="spellEnd"/>
      <w:r w:rsidR="00C6595C">
        <w:rPr>
          <w:color w:val="000000" w:themeColor="text1"/>
          <w:sz w:val="22"/>
          <w:szCs w:val="22"/>
        </w:rPr>
        <w:t xml:space="preserve"> </w:t>
      </w:r>
      <w:proofErr w:type="spellStart"/>
      <w:r w:rsidR="00C6595C">
        <w:rPr>
          <w:color w:val="000000" w:themeColor="text1"/>
          <w:sz w:val="22"/>
          <w:szCs w:val="22"/>
        </w:rPr>
        <w:t>utjecalo</w:t>
      </w:r>
      <w:proofErr w:type="spellEnd"/>
      <w:r w:rsidR="00C6595C">
        <w:rPr>
          <w:color w:val="000000" w:themeColor="text1"/>
          <w:sz w:val="22"/>
          <w:szCs w:val="22"/>
        </w:rPr>
        <w:t xml:space="preserve"> </w:t>
      </w:r>
      <w:proofErr w:type="spellStart"/>
      <w:r w:rsidR="00C6595C">
        <w:rPr>
          <w:color w:val="000000" w:themeColor="text1"/>
          <w:sz w:val="22"/>
          <w:szCs w:val="22"/>
        </w:rPr>
        <w:t>na</w:t>
      </w:r>
      <w:proofErr w:type="spellEnd"/>
      <w:r w:rsidR="00C6595C">
        <w:rPr>
          <w:color w:val="000000" w:themeColor="text1"/>
          <w:sz w:val="22"/>
          <w:szCs w:val="22"/>
        </w:rPr>
        <w:t xml:space="preserve"> </w:t>
      </w:r>
      <w:proofErr w:type="spellStart"/>
      <w:r w:rsidR="00C6595C">
        <w:rPr>
          <w:color w:val="000000" w:themeColor="text1"/>
          <w:sz w:val="22"/>
          <w:szCs w:val="22"/>
        </w:rPr>
        <w:t>ostvareni</w:t>
      </w:r>
      <w:proofErr w:type="spellEnd"/>
      <w:r w:rsidR="00C6595C">
        <w:rPr>
          <w:color w:val="000000" w:themeColor="text1"/>
          <w:sz w:val="22"/>
          <w:szCs w:val="22"/>
        </w:rPr>
        <w:t xml:space="preserve"> </w:t>
      </w:r>
      <w:proofErr w:type="spellStart"/>
      <w:r w:rsidR="00C6595C">
        <w:rPr>
          <w:color w:val="000000" w:themeColor="text1"/>
          <w:sz w:val="22"/>
          <w:szCs w:val="22"/>
        </w:rPr>
        <w:t>manjak</w:t>
      </w:r>
      <w:proofErr w:type="spellEnd"/>
      <w:r w:rsidR="00C6595C">
        <w:rPr>
          <w:color w:val="000000" w:themeColor="text1"/>
          <w:sz w:val="22"/>
          <w:szCs w:val="22"/>
        </w:rPr>
        <w:t xml:space="preserve"> </w:t>
      </w:r>
      <w:proofErr w:type="spellStart"/>
      <w:r w:rsidR="00C6595C">
        <w:rPr>
          <w:color w:val="000000" w:themeColor="text1"/>
          <w:sz w:val="22"/>
          <w:szCs w:val="22"/>
        </w:rPr>
        <w:t>prihoda</w:t>
      </w:r>
      <w:proofErr w:type="spellEnd"/>
      <w:r w:rsidR="00C6595C">
        <w:rPr>
          <w:color w:val="000000" w:themeColor="text1"/>
          <w:sz w:val="22"/>
          <w:szCs w:val="22"/>
        </w:rPr>
        <w:t xml:space="preserve"> </w:t>
      </w:r>
      <w:proofErr w:type="spellStart"/>
      <w:r w:rsidR="00C6595C">
        <w:rPr>
          <w:color w:val="000000" w:themeColor="text1"/>
          <w:sz w:val="22"/>
          <w:szCs w:val="22"/>
        </w:rPr>
        <w:t>iskazan</w:t>
      </w:r>
      <w:proofErr w:type="spellEnd"/>
      <w:r w:rsidR="00C6595C">
        <w:rPr>
          <w:color w:val="000000" w:themeColor="text1"/>
          <w:sz w:val="22"/>
          <w:szCs w:val="22"/>
        </w:rPr>
        <w:t xml:space="preserve"> u </w:t>
      </w:r>
      <w:proofErr w:type="spellStart"/>
      <w:r w:rsidR="00C6595C">
        <w:rPr>
          <w:color w:val="000000" w:themeColor="text1"/>
          <w:sz w:val="22"/>
          <w:szCs w:val="22"/>
        </w:rPr>
        <w:t>rezultatu</w:t>
      </w:r>
      <w:proofErr w:type="spellEnd"/>
      <w:r w:rsidR="00C6595C">
        <w:rPr>
          <w:color w:val="000000" w:themeColor="text1"/>
          <w:sz w:val="22"/>
          <w:szCs w:val="22"/>
        </w:rPr>
        <w:t xml:space="preserve"> poslovanja.</w:t>
      </w:r>
    </w:p>
    <w:p w:rsidR="002B52C2" w:rsidRPr="004C7CB5" w:rsidRDefault="00EB5739">
      <w:pPr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>Od</w:t>
      </w:r>
      <w:proofErr w:type="gram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navedenih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rashoda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nastalih</w:t>
      </w:r>
      <w:proofErr w:type="spellEnd"/>
      <w:r>
        <w:rPr>
          <w:color w:val="000000" w:themeColor="text1"/>
          <w:sz w:val="22"/>
          <w:szCs w:val="22"/>
        </w:rPr>
        <w:t xml:space="preserve"> u </w:t>
      </w:r>
      <w:proofErr w:type="spellStart"/>
      <w:r>
        <w:rPr>
          <w:color w:val="000000" w:themeColor="text1"/>
          <w:sz w:val="22"/>
          <w:szCs w:val="22"/>
        </w:rPr>
        <w:t>lipnju</w:t>
      </w:r>
      <w:proofErr w:type="spellEnd"/>
      <w:r>
        <w:rPr>
          <w:color w:val="000000" w:themeColor="text1"/>
          <w:sz w:val="22"/>
          <w:szCs w:val="22"/>
        </w:rPr>
        <w:t xml:space="preserve"> 2021. </w:t>
      </w:r>
      <w:proofErr w:type="gramStart"/>
      <w:r>
        <w:rPr>
          <w:color w:val="000000" w:themeColor="text1"/>
          <w:sz w:val="22"/>
          <w:szCs w:val="22"/>
        </w:rPr>
        <w:t>god</w:t>
      </w:r>
      <w:proofErr w:type="gramEnd"/>
      <w:r>
        <w:rPr>
          <w:color w:val="000000" w:themeColor="text1"/>
          <w:sz w:val="22"/>
          <w:szCs w:val="22"/>
        </w:rPr>
        <w:t xml:space="preserve">. </w:t>
      </w:r>
      <w:proofErr w:type="spellStart"/>
      <w:r w:rsidR="005F0C2C">
        <w:rPr>
          <w:color w:val="000000" w:themeColor="text1"/>
          <w:sz w:val="22"/>
          <w:szCs w:val="22"/>
        </w:rPr>
        <w:t>za</w:t>
      </w:r>
      <w:proofErr w:type="spellEnd"/>
      <w:r w:rsidR="005F0C2C">
        <w:rPr>
          <w:color w:val="000000" w:themeColor="text1"/>
          <w:sz w:val="22"/>
          <w:szCs w:val="22"/>
        </w:rPr>
        <w:t xml:space="preserve"> </w:t>
      </w:r>
      <w:proofErr w:type="spellStart"/>
      <w:r w:rsidR="005F0C2C">
        <w:rPr>
          <w:color w:val="000000" w:themeColor="text1"/>
          <w:sz w:val="22"/>
          <w:szCs w:val="22"/>
        </w:rPr>
        <w:t>koje</w:t>
      </w:r>
      <w:proofErr w:type="spellEnd"/>
      <w:r w:rsidR="005F0C2C">
        <w:rPr>
          <w:color w:val="000000" w:themeColor="text1"/>
          <w:sz w:val="22"/>
          <w:szCs w:val="22"/>
        </w:rPr>
        <w:t xml:space="preserve"> </w:t>
      </w:r>
      <w:proofErr w:type="spellStart"/>
      <w:r w:rsidR="005F0C2C">
        <w:rPr>
          <w:color w:val="000000" w:themeColor="text1"/>
          <w:sz w:val="22"/>
          <w:szCs w:val="22"/>
        </w:rPr>
        <w:t>nisu</w:t>
      </w:r>
      <w:proofErr w:type="spellEnd"/>
      <w:r w:rsidR="005F0C2C">
        <w:rPr>
          <w:color w:val="000000" w:themeColor="text1"/>
          <w:sz w:val="22"/>
          <w:szCs w:val="22"/>
        </w:rPr>
        <w:t xml:space="preserve"> </w:t>
      </w:r>
      <w:proofErr w:type="spellStart"/>
      <w:r w:rsidR="005F0C2C">
        <w:rPr>
          <w:color w:val="000000" w:themeColor="text1"/>
          <w:sz w:val="22"/>
          <w:szCs w:val="22"/>
        </w:rPr>
        <w:t>priznati</w:t>
      </w:r>
      <w:proofErr w:type="spellEnd"/>
      <w:r w:rsidR="005F0C2C">
        <w:rPr>
          <w:color w:val="000000" w:themeColor="text1"/>
          <w:sz w:val="22"/>
          <w:szCs w:val="22"/>
        </w:rPr>
        <w:t xml:space="preserve"> </w:t>
      </w:r>
      <w:proofErr w:type="spellStart"/>
      <w:r w:rsidR="005F0C2C">
        <w:rPr>
          <w:color w:val="000000" w:themeColor="text1"/>
          <w:sz w:val="22"/>
          <w:szCs w:val="22"/>
        </w:rPr>
        <w:t>prihodi</w:t>
      </w:r>
      <w:proofErr w:type="spellEnd"/>
      <w:r w:rsidR="005F0C2C">
        <w:rPr>
          <w:color w:val="000000" w:themeColor="text1"/>
          <w:sz w:val="22"/>
          <w:szCs w:val="22"/>
        </w:rPr>
        <w:t xml:space="preserve"> </w:t>
      </w:r>
      <w:proofErr w:type="spellStart"/>
      <w:r w:rsidR="005F0C2C">
        <w:rPr>
          <w:color w:val="000000" w:themeColor="text1"/>
          <w:sz w:val="22"/>
          <w:szCs w:val="22"/>
        </w:rPr>
        <w:t>budući</w:t>
      </w:r>
      <w:proofErr w:type="spellEnd"/>
      <w:r w:rsidR="005F0C2C">
        <w:rPr>
          <w:color w:val="000000" w:themeColor="text1"/>
          <w:sz w:val="22"/>
          <w:szCs w:val="22"/>
        </w:rPr>
        <w:t xml:space="preserve"> da </w:t>
      </w:r>
      <w:proofErr w:type="spellStart"/>
      <w:r w:rsidR="005F0C2C">
        <w:rPr>
          <w:color w:val="000000" w:themeColor="text1"/>
          <w:sz w:val="22"/>
          <w:szCs w:val="22"/>
        </w:rPr>
        <w:t>obv</w:t>
      </w:r>
      <w:r w:rsidR="00AB6784">
        <w:rPr>
          <w:color w:val="000000" w:themeColor="text1"/>
          <w:sz w:val="22"/>
          <w:szCs w:val="22"/>
        </w:rPr>
        <w:t>eze</w:t>
      </w:r>
      <w:proofErr w:type="spellEnd"/>
      <w:r w:rsidR="00AB6784">
        <w:rPr>
          <w:color w:val="000000" w:themeColor="text1"/>
          <w:sz w:val="22"/>
          <w:szCs w:val="22"/>
        </w:rPr>
        <w:t xml:space="preserve"> </w:t>
      </w:r>
      <w:proofErr w:type="spellStart"/>
      <w:r w:rsidR="00AB6784">
        <w:rPr>
          <w:color w:val="000000" w:themeColor="text1"/>
          <w:sz w:val="22"/>
          <w:szCs w:val="22"/>
        </w:rPr>
        <w:t>prema</w:t>
      </w:r>
      <w:proofErr w:type="spellEnd"/>
      <w:r w:rsidR="00AB6784">
        <w:rPr>
          <w:color w:val="000000" w:themeColor="text1"/>
          <w:sz w:val="22"/>
          <w:szCs w:val="22"/>
        </w:rPr>
        <w:t xml:space="preserve"> </w:t>
      </w:r>
      <w:proofErr w:type="spellStart"/>
      <w:r w:rsidR="00AB6784">
        <w:rPr>
          <w:color w:val="000000" w:themeColor="text1"/>
          <w:sz w:val="22"/>
          <w:szCs w:val="22"/>
        </w:rPr>
        <w:t>dobavljačima</w:t>
      </w:r>
      <w:proofErr w:type="spellEnd"/>
      <w:r w:rsidR="00AB6784">
        <w:rPr>
          <w:color w:val="000000" w:themeColor="text1"/>
          <w:sz w:val="22"/>
          <w:szCs w:val="22"/>
        </w:rPr>
        <w:t xml:space="preserve"> </w:t>
      </w:r>
      <w:proofErr w:type="spellStart"/>
      <w:r w:rsidR="00AB6784">
        <w:rPr>
          <w:color w:val="000000" w:themeColor="text1"/>
          <w:sz w:val="22"/>
          <w:szCs w:val="22"/>
        </w:rPr>
        <w:t>nisu</w:t>
      </w:r>
      <w:proofErr w:type="spellEnd"/>
      <w:r w:rsidR="00AB6784">
        <w:rPr>
          <w:color w:val="000000" w:themeColor="text1"/>
          <w:sz w:val="22"/>
          <w:szCs w:val="22"/>
        </w:rPr>
        <w:t xml:space="preserve"> </w:t>
      </w:r>
      <w:proofErr w:type="spellStart"/>
      <w:r w:rsidR="00AB6784">
        <w:rPr>
          <w:color w:val="000000" w:themeColor="text1"/>
          <w:sz w:val="22"/>
          <w:szCs w:val="22"/>
        </w:rPr>
        <w:t>podm</w:t>
      </w:r>
      <w:r w:rsidR="005F0C2C">
        <w:rPr>
          <w:color w:val="000000" w:themeColor="text1"/>
          <w:sz w:val="22"/>
          <w:szCs w:val="22"/>
        </w:rPr>
        <w:t>irene</w:t>
      </w:r>
      <w:proofErr w:type="spellEnd"/>
      <w:r w:rsidR="005F0C2C">
        <w:rPr>
          <w:color w:val="000000" w:themeColor="text1"/>
          <w:sz w:val="22"/>
          <w:szCs w:val="22"/>
        </w:rPr>
        <w:t xml:space="preserve"> do </w:t>
      </w:r>
      <w:proofErr w:type="spellStart"/>
      <w:r w:rsidR="005F0C2C">
        <w:rPr>
          <w:color w:val="000000" w:themeColor="text1"/>
          <w:sz w:val="22"/>
          <w:szCs w:val="22"/>
        </w:rPr>
        <w:t>kraja</w:t>
      </w:r>
      <w:proofErr w:type="spellEnd"/>
      <w:r w:rsidR="005F0C2C">
        <w:rPr>
          <w:color w:val="000000" w:themeColor="text1"/>
          <w:sz w:val="22"/>
          <w:szCs w:val="22"/>
        </w:rPr>
        <w:t xml:space="preserve"> </w:t>
      </w:r>
      <w:proofErr w:type="spellStart"/>
      <w:r w:rsidR="005F0C2C">
        <w:rPr>
          <w:color w:val="000000" w:themeColor="text1"/>
          <w:sz w:val="22"/>
          <w:szCs w:val="22"/>
        </w:rPr>
        <w:t>izvještajnog</w:t>
      </w:r>
      <w:proofErr w:type="spellEnd"/>
      <w:r w:rsidR="005F0C2C">
        <w:rPr>
          <w:color w:val="000000" w:themeColor="text1"/>
          <w:sz w:val="22"/>
          <w:szCs w:val="22"/>
        </w:rPr>
        <w:t xml:space="preserve"> </w:t>
      </w:r>
      <w:proofErr w:type="spellStart"/>
      <w:r w:rsidR="005F0C2C">
        <w:rPr>
          <w:color w:val="000000" w:themeColor="text1"/>
          <w:sz w:val="22"/>
          <w:szCs w:val="22"/>
        </w:rPr>
        <w:t>razdoblja</w:t>
      </w:r>
      <w:proofErr w:type="spellEnd"/>
      <w:r w:rsidR="005F0C2C">
        <w:rPr>
          <w:color w:val="000000" w:themeColor="text1"/>
          <w:sz w:val="22"/>
          <w:szCs w:val="22"/>
        </w:rPr>
        <w:t xml:space="preserve">, </w:t>
      </w:r>
      <w:proofErr w:type="spellStart"/>
      <w:r w:rsidR="005F0C2C">
        <w:rPr>
          <w:color w:val="000000" w:themeColor="text1"/>
          <w:sz w:val="22"/>
          <w:szCs w:val="22"/>
        </w:rPr>
        <w:t>na</w:t>
      </w:r>
      <w:proofErr w:type="spellEnd"/>
      <w:r w:rsidR="005F0C2C">
        <w:rPr>
          <w:color w:val="000000" w:themeColor="text1"/>
          <w:sz w:val="22"/>
          <w:szCs w:val="22"/>
        </w:rPr>
        <w:t xml:space="preserve"> </w:t>
      </w:r>
      <w:proofErr w:type="spellStart"/>
      <w:r w:rsidR="005F0C2C">
        <w:rPr>
          <w:color w:val="000000" w:themeColor="text1"/>
          <w:sz w:val="22"/>
          <w:szCs w:val="22"/>
        </w:rPr>
        <w:t>ugradnju</w:t>
      </w:r>
      <w:proofErr w:type="spellEnd"/>
      <w:r w:rsidR="005F0C2C">
        <w:rPr>
          <w:color w:val="000000" w:themeColor="text1"/>
          <w:sz w:val="22"/>
          <w:szCs w:val="22"/>
        </w:rPr>
        <w:t xml:space="preserve"> </w:t>
      </w:r>
      <w:proofErr w:type="spellStart"/>
      <w:r w:rsidR="005F0C2C">
        <w:rPr>
          <w:color w:val="000000" w:themeColor="text1"/>
          <w:sz w:val="22"/>
          <w:szCs w:val="22"/>
        </w:rPr>
        <w:t>prozora</w:t>
      </w:r>
      <w:proofErr w:type="spellEnd"/>
      <w:r w:rsidR="005F0C2C">
        <w:rPr>
          <w:color w:val="000000" w:themeColor="text1"/>
          <w:sz w:val="22"/>
          <w:szCs w:val="22"/>
        </w:rPr>
        <w:t xml:space="preserve"> </w:t>
      </w:r>
      <w:proofErr w:type="spellStart"/>
      <w:r w:rsidR="005F0C2C">
        <w:rPr>
          <w:color w:val="000000" w:themeColor="text1"/>
          <w:sz w:val="22"/>
          <w:szCs w:val="22"/>
        </w:rPr>
        <w:t>na</w:t>
      </w:r>
      <w:proofErr w:type="spellEnd"/>
      <w:r w:rsidR="005F0C2C">
        <w:rPr>
          <w:color w:val="000000" w:themeColor="text1"/>
          <w:sz w:val="22"/>
          <w:szCs w:val="22"/>
        </w:rPr>
        <w:t xml:space="preserve"> </w:t>
      </w:r>
      <w:proofErr w:type="spellStart"/>
      <w:r w:rsidR="005F0C2C">
        <w:rPr>
          <w:color w:val="000000" w:themeColor="text1"/>
          <w:sz w:val="22"/>
          <w:szCs w:val="22"/>
        </w:rPr>
        <w:t>pročelju</w:t>
      </w:r>
      <w:proofErr w:type="spellEnd"/>
      <w:r w:rsidR="005F0C2C">
        <w:rPr>
          <w:color w:val="000000" w:themeColor="text1"/>
          <w:sz w:val="22"/>
          <w:szCs w:val="22"/>
        </w:rPr>
        <w:t xml:space="preserve"> </w:t>
      </w:r>
      <w:proofErr w:type="spellStart"/>
      <w:r w:rsidR="005F0C2C">
        <w:rPr>
          <w:color w:val="000000" w:themeColor="text1"/>
          <w:sz w:val="22"/>
          <w:szCs w:val="22"/>
        </w:rPr>
        <w:t>zgrade</w:t>
      </w:r>
      <w:proofErr w:type="spellEnd"/>
      <w:r w:rsidR="005F0C2C">
        <w:rPr>
          <w:color w:val="000000" w:themeColor="text1"/>
          <w:sz w:val="22"/>
          <w:szCs w:val="22"/>
        </w:rPr>
        <w:t xml:space="preserve"> </w:t>
      </w:r>
      <w:proofErr w:type="spellStart"/>
      <w:r w:rsidR="005F0C2C">
        <w:rPr>
          <w:color w:val="000000" w:themeColor="text1"/>
          <w:sz w:val="22"/>
          <w:szCs w:val="22"/>
        </w:rPr>
        <w:t>odnosi</w:t>
      </w:r>
      <w:proofErr w:type="spellEnd"/>
      <w:r w:rsidR="005F0C2C">
        <w:rPr>
          <w:color w:val="000000" w:themeColor="text1"/>
          <w:sz w:val="22"/>
          <w:szCs w:val="22"/>
        </w:rPr>
        <w:t xml:space="preserve"> </w:t>
      </w:r>
      <w:proofErr w:type="gramStart"/>
      <w:r w:rsidR="005F0C2C">
        <w:rPr>
          <w:color w:val="000000" w:themeColor="text1"/>
          <w:sz w:val="22"/>
          <w:szCs w:val="22"/>
        </w:rPr>
        <w:t>se  69.000,00</w:t>
      </w:r>
      <w:proofErr w:type="gramEnd"/>
      <w:r w:rsidR="005F0C2C">
        <w:rPr>
          <w:color w:val="000000" w:themeColor="text1"/>
          <w:sz w:val="22"/>
          <w:szCs w:val="22"/>
        </w:rPr>
        <w:t xml:space="preserve">  kn</w:t>
      </w:r>
      <w:r w:rsidR="004C7CB5">
        <w:rPr>
          <w:color w:val="000000" w:themeColor="text1"/>
          <w:sz w:val="22"/>
          <w:szCs w:val="22"/>
        </w:rPr>
        <w:t xml:space="preserve">. </w:t>
      </w:r>
      <w:proofErr w:type="spellStart"/>
      <w:r w:rsidR="004C7CB5">
        <w:rPr>
          <w:color w:val="000000" w:themeColor="text1"/>
          <w:sz w:val="22"/>
          <w:szCs w:val="22"/>
        </w:rPr>
        <w:t>Isto</w:t>
      </w:r>
      <w:proofErr w:type="spellEnd"/>
      <w:r w:rsidR="004C7CB5">
        <w:rPr>
          <w:color w:val="000000" w:themeColor="text1"/>
          <w:sz w:val="22"/>
          <w:szCs w:val="22"/>
        </w:rPr>
        <w:t xml:space="preserve"> </w:t>
      </w:r>
      <w:r w:rsidR="005F0C2C">
        <w:rPr>
          <w:color w:val="000000" w:themeColor="text1"/>
          <w:sz w:val="22"/>
          <w:szCs w:val="22"/>
        </w:rPr>
        <w:t xml:space="preserve">je </w:t>
      </w:r>
      <w:proofErr w:type="spellStart"/>
      <w:r w:rsidR="005F0C2C">
        <w:rPr>
          <w:color w:val="000000" w:themeColor="text1"/>
          <w:sz w:val="22"/>
          <w:szCs w:val="22"/>
        </w:rPr>
        <w:t>odobreno</w:t>
      </w:r>
      <w:proofErr w:type="spellEnd"/>
      <w:r w:rsidR="005F0C2C">
        <w:rPr>
          <w:color w:val="000000" w:themeColor="text1"/>
          <w:sz w:val="22"/>
          <w:szCs w:val="22"/>
        </w:rPr>
        <w:t xml:space="preserve"> </w:t>
      </w:r>
      <w:proofErr w:type="spellStart"/>
      <w:r w:rsidR="004C7CB5" w:rsidRPr="004C7CB5">
        <w:rPr>
          <w:color w:val="000000" w:themeColor="text1"/>
          <w:sz w:val="22"/>
          <w:szCs w:val="22"/>
        </w:rPr>
        <w:t>Zaključkom</w:t>
      </w:r>
      <w:proofErr w:type="spellEnd"/>
      <w:r w:rsidR="004C7CB5" w:rsidRPr="004C7CB5">
        <w:rPr>
          <w:color w:val="000000" w:themeColor="text1"/>
          <w:sz w:val="22"/>
          <w:szCs w:val="22"/>
        </w:rPr>
        <w:t xml:space="preserve"> </w:t>
      </w:r>
      <w:r w:rsidR="004C7CB5">
        <w:rPr>
          <w:color w:val="000000" w:themeColor="text1"/>
          <w:sz w:val="22"/>
          <w:szCs w:val="22"/>
        </w:rPr>
        <w:t xml:space="preserve">o </w:t>
      </w:r>
      <w:proofErr w:type="spellStart"/>
      <w:r w:rsidR="004C7CB5">
        <w:rPr>
          <w:color w:val="000000" w:themeColor="text1"/>
          <w:sz w:val="22"/>
          <w:szCs w:val="22"/>
        </w:rPr>
        <w:t>osiguranju</w:t>
      </w:r>
      <w:proofErr w:type="spellEnd"/>
      <w:r w:rsidR="004C7CB5">
        <w:rPr>
          <w:color w:val="000000" w:themeColor="text1"/>
          <w:sz w:val="22"/>
          <w:szCs w:val="22"/>
        </w:rPr>
        <w:t xml:space="preserve"> </w:t>
      </w:r>
      <w:proofErr w:type="spellStart"/>
      <w:r w:rsidR="004C7CB5">
        <w:rPr>
          <w:color w:val="000000" w:themeColor="text1"/>
          <w:sz w:val="22"/>
          <w:szCs w:val="22"/>
        </w:rPr>
        <w:t>sredstava</w:t>
      </w:r>
      <w:proofErr w:type="spellEnd"/>
      <w:r w:rsidR="004C7CB5">
        <w:rPr>
          <w:color w:val="000000" w:themeColor="text1"/>
          <w:sz w:val="22"/>
          <w:szCs w:val="22"/>
        </w:rPr>
        <w:t xml:space="preserve"> </w:t>
      </w:r>
      <w:proofErr w:type="spellStart"/>
      <w:r w:rsidR="004C7CB5">
        <w:rPr>
          <w:color w:val="000000" w:themeColor="text1"/>
          <w:sz w:val="22"/>
          <w:szCs w:val="22"/>
        </w:rPr>
        <w:t>Gradskom</w:t>
      </w:r>
      <w:proofErr w:type="spellEnd"/>
      <w:r w:rsidR="004C7CB5">
        <w:rPr>
          <w:color w:val="000000" w:themeColor="text1"/>
          <w:sz w:val="22"/>
          <w:szCs w:val="22"/>
        </w:rPr>
        <w:t xml:space="preserve"> </w:t>
      </w:r>
      <w:proofErr w:type="spellStart"/>
      <w:r w:rsidR="004C7CB5">
        <w:rPr>
          <w:color w:val="000000" w:themeColor="text1"/>
          <w:sz w:val="22"/>
          <w:szCs w:val="22"/>
        </w:rPr>
        <w:t>kazalištu</w:t>
      </w:r>
      <w:proofErr w:type="spellEnd"/>
      <w:r w:rsidR="004C7CB5">
        <w:rPr>
          <w:color w:val="000000" w:themeColor="text1"/>
          <w:sz w:val="22"/>
          <w:szCs w:val="22"/>
        </w:rPr>
        <w:t xml:space="preserve"> </w:t>
      </w:r>
      <w:proofErr w:type="spellStart"/>
      <w:r w:rsidR="004C7CB5">
        <w:rPr>
          <w:color w:val="000000" w:themeColor="text1"/>
          <w:sz w:val="22"/>
          <w:szCs w:val="22"/>
        </w:rPr>
        <w:t>mladih</w:t>
      </w:r>
      <w:proofErr w:type="spellEnd"/>
      <w:r w:rsidR="004C7CB5">
        <w:rPr>
          <w:color w:val="000000" w:themeColor="text1"/>
          <w:sz w:val="22"/>
          <w:szCs w:val="22"/>
        </w:rPr>
        <w:t xml:space="preserve"> Split </w:t>
      </w:r>
      <w:proofErr w:type="spellStart"/>
      <w:r w:rsidR="004C7CB5">
        <w:rPr>
          <w:color w:val="000000" w:themeColor="text1"/>
          <w:sz w:val="22"/>
          <w:szCs w:val="22"/>
        </w:rPr>
        <w:t>za</w:t>
      </w:r>
      <w:proofErr w:type="spellEnd"/>
      <w:r w:rsidR="004C7CB5">
        <w:rPr>
          <w:color w:val="000000" w:themeColor="text1"/>
          <w:sz w:val="22"/>
          <w:szCs w:val="22"/>
        </w:rPr>
        <w:t xml:space="preserve"> </w:t>
      </w:r>
      <w:proofErr w:type="spellStart"/>
      <w:r w:rsidR="004C7CB5">
        <w:rPr>
          <w:color w:val="000000" w:themeColor="text1"/>
          <w:sz w:val="22"/>
          <w:szCs w:val="22"/>
        </w:rPr>
        <w:t>trošak</w:t>
      </w:r>
      <w:proofErr w:type="spellEnd"/>
      <w:r w:rsidR="004C7CB5">
        <w:rPr>
          <w:color w:val="000000" w:themeColor="text1"/>
          <w:sz w:val="22"/>
          <w:szCs w:val="22"/>
        </w:rPr>
        <w:t xml:space="preserve"> </w:t>
      </w:r>
      <w:proofErr w:type="spellStart"/>
      <w:r w:rsidR="004C7CB5">
        <w:rPr>
          <w:color w:val="000000" w:themeColor="text1"/>
          <w:sz w:val="22"/>
          <w:szCs w:val="22"/>
        </w:rPr>
        <w:t>stolarskih</w:t>
      </w:r>
      <w:proofErr w:type="spellEnd"/>
      <w:r w:rsidR="004C7CB5">
        <w:rPr>
          <w:color w:val="000000" w:themeColor="text1"/>
          <w:sz w:val="22"/>
          <w:szCs w:val="22"/>
        </w:rPr>
        <w:t xml:space="preserve"> </w:t>
      </w:r>
      <w:proofErr w:type="spellStart"/>
      <w:r w:rsidR="004C7CB5">
        <w:rPr>
          <w:color w:val="000000" w:themeColor="text1"/>
          <w:sz w:val="22"/>
          <w:szCs w:val="22"/>
        </w:rPr>
        <w:t>radova</w:t>
      </w:r>
      <w:proofErr w:type="spellEnd"/>
      <w:r w:rsidR="004C7CB5">
        <w:rPr>
          <w:color w:val="000000" w:themeColor="text1"/>
          <w:sz w:val="22"/>
          <w:szCs w:val="22"/>
        </w:rPr>
        <w:t xml:space="preserve"> </w:t>
      </w:r>
      <w:proofErr w:type="spellStart"/>
      <w:r w:rsidR="004C7CB5">
        <w:rPr>
          <w:color w:val="000000" w:themeColor="text1"/>
          <w:sz w:val="22"/>
          <w:szCs w:val="22"/>
        </w:rPr>
        <w:t>izrade</w:t>
      </w:r>
      <w:proofErr w:type="spellEnd"/>
      <w:r w:rsidR="004C7CB5">
        <w:rPr>
          <w:color w:val="000000" w:themeColor="text1"/>
          <w:sz w:val="22"/>
          <w:szCs w:val="22"/>
        </w:rPr>
        <w:t xml:space="preserve"> </w:t>
      </w:r>
      <w:proofErr w:type="spellStart"/>
      <w:r w:rsidR="004C7CB5">
        <w:rPr>
          <w:color w:val="000000" w:themeColor="text1"/>
          <w:sz w:val="22"/>
          <w:szCs w:val="22"/>
        </w:rPr>
        <w:t>i</w:t>
      </w:r>
      <w:proofErr w:type="spellEnd"/>
      <w:r w:rsidR="004C7CB5">
        <w:rPr>
          <w:color w:val="000000" w:themeColor="text1"/>
          <w:sz w:val="22"/>
          <w:szCs w:val="22"/>
        </w:rPr>
        <w:t xml:space="preserve">  </w:t>
      </w:r>
      <w:proofErr w:type="spellStart"/>
      <w:r w:rsidR="004C7CB5">
        <w:rPr>
          <w:color w:val="000000" w:themeColor="text1"/>
          <w:sz w:val="22"/>
          <w:szCs w:val="22"/>
        </w:rPr>
        <w:t>ugradnje</w:t>
      </w:r>
      <w:proofErr w:type="spellEnd"/>
      <w:r w:rsidR="004C7CB5">
        <w:rPr>
          <w:color w:val="000000" w:themeColor="text1"/>
          <w:sz w:val="22"/>
          <w:szCs w:val="22"/>
        </w:rPr>
        <w:t xml:space="preserve"> </w:t>
      </w:r>
      <w:proofErr w:type="spellStart"/>
      <w:r w:rsidR="004C7CB5">
        <w:rPr>
          <w:color w:val="000000" w:themeColor="text1"/>
          <w:sz w:val="22"/>
          <w:szCs w:val="22"/>
        </w:rPr>
        <w:t>četiri</w:t>
      </w:r>
      <w:proofErr w:type="spellEnd"/>
      <w:r w:rsidR="004C7CB5">
        <w:rPr>
          <w:color w:val="000000" w:themeColor="text1"/>
          <w:sz w:val="22"/>
          <w:szCs w:val="22"/>
        </w:rPr>
        <w:t xml:space="preserve"> </w:t>
      </w:r>
      <w:proofErr w:type="spellStart"/>
      <w:r w:rsidR="004C7CB5">
        <w:rPr>
          <w:color w:val="000000" w:themeColor="text1"/>
          <w:sz w:val="22"/>
          <w:szCs w:val="22"/>
        </w:rPr>
        <w:t>prozora</w:t>
      </w:r>
      <w:proofErr w:type="spellEnd"/>
      <w:r w:rsidR="004C7CB5">
        <w:rPr>
          <w:color w:val="000000" w:themeColor="text1"/>
          <w:sz w:val="22"/>
          <w:szCs w:val="22"/>
        </w:rPr>
        <w:t xml:space="preserve"> </w:t>
      </w:r>
      <w:proofErr w:type="spellStart"/>
      <w:r w:rsidR="004C7CB5">
        <w:rPr>
          <w:color w:val="000000" w:themeColor="text1"/>
          <w:sz w:val="22"/>
          <w:szCs w:val="22"/>
        </w:rPr>
        <w:t>na</w:t>
      </w:r>
      <w:proofErr w:type="spellEnd"/>
      <w:r w:rsidR="004C7CB5">
        <w:rPr>
          <w:color w:val="000000" w:themeColor="text1"/>
          <w:sz w:val="22"/>
          <w:szCs w:val="22"/>
        </w:rPr>
        <w:t xml:space="preserve"> </w:t>
      </w:r>
      <w:proofErr w:type="spellStart"/>
      <w:r w:rsidR="004C7CB5">
        <w:rPr>
          <w:color w:val="000000" w:themeColor="text1"/>
          <w:sz w:val="22"/>
          <w:szCs w:val="22"/>
        </w:rPr>
        <w:t>južnom</w:t>
      </w:r>
      <w:proofErr w:type="spellEnd"/>
      <w:r w:rsidR="004C7CB5">
        <w:rPr>
          <w:color w:val="000000" w:themeColor="text1"/>
          <w:sz w:val="22"/>
          <w:szCs w:val="22"/>
        </w:rPr>
        <w:t xml:space="preserve"> </w:t>
      </w:r>
      <w:proofErr w:type="spellStart"/>
      <w:r w:rsidR="004C7CB5">
        <w:rPr>
          <w:color w:val="000000" w:themeColor="text1"/>
          <w:sz w:val="22"/>
          <w:szCs w:val="22"/>
        </w:rPr>
        <w:t>pročelju</w:t>
      </w:r>
      <w:proofErr w:type="spellEnd"/>
      <w:r w:rsidR="004C7CB5">
        <w:rPr>
          <w:color w:val="000000" w:themeColor="text1"/>
          <w:sz w:val="22"/>
          <w:szCs w:val="22"/>
        </w:rPr>
        <w:t xml:space="preserve"> </w:t>
      </w:r>
      <w:proofErr w:type="spellStart"/>
      <w:r w:rsidR="004C7CB5">
        <w:rPr>
          <w:color w:val="000000" w:themeColor="text1"/>
          <w:sz w:val="22"/>
          <w:szCs w:val="22"/>
        </w:rPr>
        <w:t>zgrade</w:t>
      </w:r>
      <w:proofErr w:type="spellEnd"/>
      <w:r w:rsidR="004C7CB5">
        <w:rPr>
          <w:color w:val="000000" w:themeColor="text1"/>
          <w:sz w:val="22"/>
          <w:szCs w:val="22"/>
        </w:rPr>
        <w:t xml:space="preserve"> (</w:t>
      </w:r>
      <w:proofErr w:type="spellStart"/>
      <w:r w:rsidR="004C7CB5">
        <w:rPr>
          <w:color w:val="000000" w:themeColor="text1"/>
          <w:sz w:val="22"/>
          <w:szCs w:val="22"/>
        </w:rPr>
        <w:t>klasa</w:t>
      </w:r>
      <w:proofErr w:type="spellEnd"/>
      <w:r w:rsidR="004C7CB5">
        <w:rPr>
          <w:color w:val="000000" w:themeColor="text1"/>
          <w:sz w:val="22"/>
          <w:szCs w:val="22"/>
        </w:rPr>
        <w:t xml:space="preserve">: 612-01/20-01/17; </w:t>
      </w:r>
      <w:proofErr w:type="spellStart"/>
      <w:r w:rsidR="004C7CB5">
        <w:rPr>
          <w:color w:val="000000" w:themeColor="text1"/>
          <w:sz w:val="22"/>
          <w:szCs w:val="22"/>
        </w:rPr>
        <w:t>urbroj</w:t>
      </w:r>
      <w:proofErr w:type="spellEnd"/>
      <w:r w:rsidR="004C7CB5">
        <w:rPr>
          <w:color w:val="000000" w:themeColor="text1"/>
          <w:sz w:val="22"/>
          <w:szCs w:val="22"/>
        </w:rPr>
        <w:t xml:space="preserve">: 2181/01-09-02/3-21-12 </w:t>
      </w:r>
      <w:proofErr w:type="spellStart"/>
      <w:r w:rsidR="004C7CB5">
        <w:rPr>
          <w:color w:val="000000" w:themeColor="text1"/>
          <w:sz w:val="22"/>
          <w:szCs w:val="22"/>
        </w:rPr>
        <w:t>od</w:t>
      </w:r>
      <w:proofErr w:type="spellEnd"/>
      <w:r w:rsidR="004C7CB5">
        <w:rPr>
          <w:color w:val="000000" w:themeColor="text1"/>
          <w:sz w:val="22"/>
          <w:szCs w:val="22"/>
        </w:rPr>
        <w:t xml:space="preserve"> 28. </w:t>
      </w:r>
      <w:proofErr w:type="spellStart"/>
      <w:r w:rsidR="004C7CB5">
        <w:rPr>
          <w:color w:val="000000" w:themeColor="text1"/>
          <w:sz w:val="22"/>
          <w:szCs w:val="22"/>
        </w:rPr>
        <w:t>siječnja</w:t>
      </w:r>
      <w:proofErr w:type="spellEnd"/>
      <w:r w:rsidR="004C7CB5">
        <w:rPr>
          <w:color w:val="000000" w:themeColor="text1"/>
          <w:sz w:val="22"/>
          <w:szCs w:val="22"/>
        </w:rPr>
        <w:t xml:space="preserve">  2021. god. </w:t>
      </w:r>
      <w:proofErr w:type="spellStart"/>
      <w:r w:rsidR="004C7CB5">
        <w:rPr>
          <w:color w:val="000000" w:themeColor="text1"/>
          <w:sz w:val="22"/>
          <w:szCs w:val="22"/>
        </w:rPr>
        <w:t>kao</w:t>
      </w:r>
      <w:proofErr w:type="spellEnd"/>
      <w:r w:rsidR="004C7CB5">
        <w:rPr>
          <w:color w:val="000000" w:themeColor="text1"/>
          <w:sz w:val="22"/>
          <w:szCs w:val="22"/>
        </w:rPr>
        <w:t xml:space="preserve"> </w:t>
      </w:r>
      <w:proofErr w:type="spellStart"/>
      <w:r w:rsidR="005F0C2C" w:rsidRPr="004C7CB5">
        <w:rPr>
          <w:color w:val="000000" w:themeColor="text1"/>
          <w:sz w:val="22"/>
          <w:szCs w:val="22"/>
        </w:rPr>
        <w:t>Kapitalni</w:t>
      </w:r>
      <w:proofErr w:type="spellEnd"/>
      <w:r w:rsidR="005F0C2C" w:rsidRPr="004C7CB5">
        <w:rPr>
          <w:color w:val="000000" w:themeColor="text1"/>
          <w:sz w:val="22"/>
          <w:szCs w:val="22"/>
        </w:rPr>
        <w:t xml:space="preserve"> </w:t>
      </w:r>
      <w:proofErr w:type="spellStart"/>
      <w:r w:rsidR="005F0C2C" w:rsidRPr="004C7CB5">
        <w:rPr>
          <w:color w:val="000000" w:themeColor="text1"/>
          <w:sz w:val="22"/>
          <w:szCs w:val="22"/>
        </w:rPr>
        <w:t>projekt</w:t>
      </w:r>
      <w:proofErr w:type="spellEnd"/>
      <w:r w:rsidR="005F0C2C" w:rsidRPr="004C7CB5">
        <w:rPr>
          <w:color w:val="000000" w:themeColor="text1"/>
          <w:sz w:val="22"/>
          <w:szCs w:val="22"/>
        </w:rPr>
        <w:t xml:space="preserve"> K110701: </w:t>
      </w:r>
      <w:proofErr w:type="spellStart"/>
      <w:r w:rsidR="005F0C2C" w:rsidRPr="004C7CB5">
        <w:rPr>
          <w:color w:val="000000" w:themeColor="text1"/>
          <w:sz w:val="22"/>
          <w:szCs w:val="22"/>
        </w:rPr>
        <w:t>Sanacija</w:t>
      </w:r>
      <w:proofErr w:type="spellEnd"/>
      <w:r w:rsidR="005F0C2C" w:rsidRPr="004C7CB5">
        <w:rPr>
          <w:color w:val="000000" w:themeColor="text1"/>
          <w:sz w:val="22"/>
          <w:szCs w:val="22"/>
        </w:rPr>
        <w:t xml:space="preserve"> </w:t>
      </w:r>
      <w:proofErr w:type="spellStart"/>
      <w:r w:rsidR="005F0C2C" w:rsidRPr="004C7CB5">
        <w:rPr>
          <w:color w:val="000000" w:themeColor="text1"/>
          <w:sz w:val="22"/>
          <w:szCs w:val="22"/>
        </w:rPr>
        <w:t>objekata</w:t>
      </w:r>
      <w:proofErr w:type="spellEnd"/>
      <w:r w:rsidR="005F0C2C" w:rsidRPr="004C7CB5">
        <w:rPr>
          <w:color w:val="000000" w:themeColor="text1"/>
          <w:sz w:val="22"/>
          <w:szCs w:val="22"/>
        </w:rPr>
        <w:t xml:space="preserve"> </w:t>
      </w:r>
      <w:proofErr w:type="spellStart"/>
      <w:r w:rsidR="004C7CB5">
        <w:rPr>
          <w:color w:val="000000" w:themeColor="text1"/>
          <w:sz w:val="22"/>
          <w:szCs w:val="22"/>
        </w:rPr>
        <w:t>i</w:t>
      </w:r>
      <w:proofErr w:type="spellEnd"/>
      <w:r w:rsidR="004C7CB5">
        <w:rPr>
          <w:color w:val="000000" w:themeColor="text1"/>
          <w:sz w:val="22"/>
          <w:szCs w:val="22"/>
        </w:rPr>
        <w:t xml:space="preserve"> </w:t>
      </w:r>
      <w:proofErr w:type="spellStart"/>
      <w:r w:rsidR="005F0C2C" w:rsidRPr="004C7CB5">
        <w:rPr>
          <w:color w:val="000000" w:themeColor="text1"/>
          <w:sz w:val="22"/>
          <w:szCs w:val="22"/>
        </w:rPr>
        <w:t>održavanje</w:t>
      </w:r>
      <w:proofErr w:type="spellEnd"/>
      <w:r w:rsidR="005F0C2C" w:rsidRPr="004C7CB5">
        <w:rPr>
          <w:color w:val="000000" w:themeColor="text1"/>
          <w:sz w:val="22"/>
          <w:szCs w:val="22"/>
        </w:rPr>
        <w:t xml:space="preserve"> </w:t>
      </w:r>
      <w:proofErr w:type="spellStart"/>
      <w:r w:rsidR="005F0C2C" w:rsidRPr="004C7CB5">
        <w:rPr>
          <w:color w:val="000000" w:themeColor="text1"/>
          <w:sz w:val="22"/>
          <w:szCs w:val="22"/>
        </w:rPr>
        <w:t>opreme</w:t>
      </w:r>
      <w:proofErr w:type="spellEnd"/>
      <w:r w:rsidR="00C6595C" w:rsidRPr="004C7CB5">
        <w:rPr>
          <w:color w:val="000000" w:themeColor="text1"/>
          <w:sz w:val="22"/>
          <w:szCs w:val="22"/>
        </w:rPr>
        <w:t xml:space="preserve"> </w:t>
      </w:r>
      <w:r w:rsidR="005F0C2C" w:rsidRPr="004C7CB5">
        <w:rPr>
          <w:color w:val="000000" w:themeColor="text1"/>
          <w:sz w:val="22"/>
          <w:szCs w:val="22"/>
        </w:rPr>
        <w:t xml:space="preserve">– </w:t>
      </w:r>
      <w:proofErr w:type="spellStart"/>
      <w:r w:rsidR="005F0C2C" w:rsidRPr="004C7CB5">
        <w:rPr>
          <w:color w:val="000000" w:themeColor="text1"/>
          <w:sz w:val="22"/>
          <w:szCs w:val="22"/>
        </w:rPr>
        <w:t>usluge</w:t>
      </w:r>
      <w:proofErr w:type="spellEnd"/>
      <w:r w:rsidR="005F0C2C" w:rsidRPr="004C7CB5">
        <w:rPr>
          <w:color w:val="000000" w:themeColor="text1"/>
          <w:sz w:val="22"/>
          <w:szCs w:val="22"/>
        </w:rPr>
        <w:t xml:space="preserve"> </w:t>
      </w:r>
      <w:proofErr w:type="spellStart"/>
      <w:r w:rsidR="005F0C2C" w:rsidRPr="004C7CB5">
        <w:rPr>
          <w:color w:val="000000" w:themeColor="text1"/>
          <w:sz w:val="22"/>
          <w:szCs w:val="22"/>
        </w:rPr>
        <w:t>tekućeg</w:t>
      </w:r>
      <w:proofErr w:type="spellEnd"/>
      <w:r w:rsidR="005F0C2C" w:rsidRPr="004C7CB5">
        <w:rPr>
          <w:color w:val="000000" w:themeColor="text1"/>
          <w:sz w:val="22"/>
          <w:szCs w:val="22"/>
        </w:rPr>
        <w:t xml:space="preserve"> </w:t>
      </w:r>
      <w:proofErr w:type="spellStart"/>
      <w:r w:rsidR="005F0C2C" w:rsidRPr="004C7CB5">
        <w:rPr>
          <w:color w:val="000000" w:themeColor="text1"/>
          <w:sz w:val="22"/>
          <w:szCs w:val="22"/>
        </w:rPr>
        <w:t>i</w:t>
      </w:r>
      <w:proofErr w:type="spellEnd"/>
      <w:r w:rsidR="005F0C2C" w:rsidRPr="004C7CB5">
        <w:rPr>
          <w:color w:val="000000" w:themeColor="text1"/>
          <w:sz w:val="22"/>
          <w:szCs w:val="22"/>
        </w:rPr>
        <w:t xml:space="preserve"> </w:t>
      </w:r>
      <w:proofErr w:type="spellStart"/>
      <w:r w:rsidR="005F0C2C" w:rsidRPr="004C7CB5">
        <w:rPr>
          <w:color w:val="000000" w:themeColor="text1"/>
          <w:sz w:val="22"/>
          <w:szCs w:val="22"/>
        </w:rPr>
        <w:t>investicijskog</w:t>
      </w:r>
      <w:proofErr w:type="spellEnd"/>
      <w:r w:rsidR="005F0C2C" w:rsidRPr="004C7CB5">
        <w:rPr>
          <w:color w:val="000000" w:themeColor="text1"/>
          <w:sz w:val="22"/>
          <w:szCs w:val="22"/>
        </w:rPr>
        <w:t xml:space="preserve"> </w:t>
      </w:r>
      <w:proofErr w:type="spellStart"/>
      <w:r w:rsidR="005F0C2C" w:rsidRPr="004C7CB5">
        <w:rPr>
          <w:color w:val="000000" w:themeColor="text1"/>
          <w:sz w:val="22"/>
          <w:szCs w:val="22"/>
        </w:rPr>
        <w:t>održavanja</w:t>
      </w:r>
      <w:proofErr w:type="spellEnd"/>
      <w:r w:rsidR="005F0C2C" w:rsidRPr="004C7CB5">
        <w:rPr>
          <w:color w:val="000000" w:themeColor="text1"/>
          <w:sz w:val="22"/>
          <w:szCs w:val="22"/>
        </w:rPr>
        <w:t xml:space="preserve"> </w:t>
      </w:r>
      <w:proofErr w:type="spellStart"/>
      <w:r w:rsidR="005F0C2C" w:rsidRPr="004C7CB5">
        <w:rPr>
          <w:color w:val="000000" w:themeColor="text1"/>
          <w:sz w:val="22"/>
          <w:szCs w:val="22"/>
        </w:rPr>
        <w:t>građevinskih</w:t>
      </w:r>
      <w:proofErr w:type="spellEnd"/>
      <w:r w:rsidR="005F0C2C" w:rsidRPr="004C7CB5">
        <w:rPr>
          <w:color w:val="000000" w:themeColor="text1"/>
          <w:sz w:val="22"/>
          <w:szCs w:val="22"/>
        </w:rPr>
        <w:t xml:space="preserve"> </w:t>
      </w:r>
      <w:proofErr w:type="spellStart"/>
      <w:r w:rsidR="005F0C2C" w:rsidRPr="004C7CB5">
        <w:rPr>
          <w:color w:val="000000" w:themeColor="text1"/>
          <w:sz w:val="22"/>
          <w:szCs w:val="22"/>
        </w:rPr>
        <w:t>objekata</w:t>
      </w:r>
      <w:proofErr w:type="spellEnd"/>
      <w:r w:rsidR="005F0C2C" w:rsidRPr="004C7CB5">
        <w:rPr>
          <w:color w:val="000000" w:themeColor="text1"/>
          <w:sz w:val="22"/>
          <w:szCs w:val="22"/>
        </w:rPr>
        <w:t>.</w:t>
      </w:r>
    </w:p>
    <w:p w:rsidR="00173B4D" w:rsidRDefault="00173B4D">
      <w:pPr>
        <w:rPr>
          <w:sz w:val="22"/>
          <w:szCs w:val="22"/>
        </w:rPr>
      </w:pPr>
    </w:p>
    <w:p w:rsidR="004C7CB5" w:rsidRPr="00C57803" w:rsidRDefault="004C7CB5">
      <w:pPr>
        <w:rPr>
          <w:sz w:val="22"/>
          <w:szCs w:val="22"/>
        </w:rPr>
      </w:pPr>
      <w:bookmarkStart w:id="0" w:name="_GoBack"/>
      <w:bookmarkEnd w:id="0"/>
    </w:p>
    <w:p w:rsidR="00173B4D" w:rsidRPr="00C57803" w:rsidRDefault="00173B4D">
      <w:pPr>
        <w:rPr>
          <w:sz w:val="22"/>
          <w:szCs w:val="22"/>
        </w:rPr>
      </w:pPr>
    </w:p>
    <w:p w:rsidR="00AF1A0C" w:rsidRPr="003B2422" w:rsidRDefault="00AF1A0C">
      <w:pPr>
        <w:rPr>
          <w:b/>
          <w:sz w:val="22"/>
          <w:szCs w:val="22"/>
        </w:rPr>
      </w:pPr>
      <w:r w:rsidRPr="00C57803">
        <w:rPr>
          <w:sz w:val="22"/>
          <w:szCs w:val="22"/>
        </w:rPr>
        <w:lastRenderedPageBreak/>
        <w:tab/>
      </w:r>
      <w:r w:rsidRPr="00C57803">
        <w:rPr>
          <w:sz w:val="22"/>
          <w:szCs w:val="22"/>
        </w:rPr>
        <w:tab/>
      </w:r>
      <w:proofErr w:type="spellStart"/>
      <w:proofErr w:type="gramStart"/>
      <w:r w:rsidR="003B2422" w:rsidRPr="003B2422">
        <w:rPr>
          <w:b/>
          <w:sz w:val="22"/>
          <w:szCs w:val="22"/>
        </w:rPr>
        <w:t>Izvještaj</w:t>
      </w:r>
      <w:proofErr w:type="spellEnd"/>
      <w:r w:rsidR="003B2422" w:rsidRPr="003B2422">
        <w:rPr>
          <w:b/>
          <w:sz w:val="22"/>
          <w:szCs w:val="22"/>
        </w:rPr>
        <w:t xml:space="preserve"> o </w:t>
      </w:r>
      <w:proofErr w:type="spellStart"/>
      <w:r w:rsidR="003B2422" w:rsidRPr="003B2422">
        <w:rPr>
          <w:b/>
          <w:sz w:val="22"/>
          <w:szCs w:val="22"/>
        </w:rPr>
        <w:t>obvezama</w:t>
      </w:r>
      <w:proofErr w:type="spellEnd"/>
      <w:r w:rsidR="003B2422" w:rsidRPr="003B2422">
        <w:rPr>
          <w:b/>
          <w:sz w:val="22"/>
          <w:szCs w:val="22"/>
        </w:rPr>
        <w:t xml:space="preserve"> </w:t>
      </w:r>
      <w:proofErr w:type="spellStart"/>
      <w:r w:rsidR="003B2422" w:rsidRPr="003B2422">
        <w:rPr>
          <w:b/>
          <w:sz w:val="22"/>
          <w:szCs w:val="22"/>
        </w:rPr>
        <w:t>za</w:t>
      </w:r>
      <w:proofErr w:type="spellEnd"/>
      <w:r w:rsidR="003B2422" w:rsidRPr="003B2422">
        <w:rPr>
          <w:b/>
          <w:sz w:val="22"/>
          <w:szCs w:val="22"/>
        </w:rPr>
        <w:t xml:space="preserve"> </w:t>
      </w:r>
      <w:proofErr w:type="spellStart"/>
      <w:r w:rsidR="003B2422" w:rsidRPr="003B2422">
        <w:rPr>
          <w:b/>
          <w:sz w:val="22"/>
          <w:szCs w:val="22"/>
        </w:rPr>
        <w:t>razdoblje</w:t>
      </w:r>
      <w:proofErr w:type="spellEnd"/>
      <w:r w:rsidR="003B2422" w:rsidRPr="003B2422">
        <w:rPr>
          <w:b/>
          <w:sz w:val="22"/>
          <w:szCs w:val="22"/>
        </w:rPr>
        <w:t xml:space="preserve"> 1.</w:t>
      </w:r>
      <w:proofErr w:type="gramEnd"/>
      <w:r w:rsidR="003B2422" w:rsidRPr="003B2422">
        <w:rPr>
          <w:b/>
          <w:sz w:val="22"/>
          <w:szCs w:val="22"/>
        </w:rPr>
        <w:t xml:space="preserve"> </w:t>
      </w:r>
      <w:proofErr w:type="spellStart"/>
      <w:proofErr w:type="gramStart"/>
      <w:r w:rsidR="003B2422">
        <w:rPr>
          <w:b/>
          <w:sz w:val="22"/>
          <w:szCs w:val="22"/>
        </w:rPr>
        <w:t>s</w:t>
      </w:r>
      <w:r w:rsidR="003B2422" w:rsidRPr="003B2422">
        <w:rPr>
          <w:b/>
          <w:sz w:val="22"/>
          <w:szCs w:val="22"/>
        </w:rPr>
        <w:t>iječanj</w:t>
      </w:r>
      <w:proofErr w:type="spellEnd"/>
      <w:proofErr w:type="gramEnd"/>
      <w:r w:rsidR="003B2422" w:rsidRPr="003B2422">
        <w:rPr>
          <w:b/>
          <w:sz w:val="22"/>
          <w:szCs w:val="22"/>
        </w:rPr>
        <w:t xml:space="preserve"> 2021. </w:t>
      </w:r>
      <w:proofErr w:type="gramStart"/>
      <w:r w:rsidR="003B2422" w:rsidRPr="003B2422">
        <w:rPr>
          <w:b/>
          <w:sz w:val="22"/>
          <w:szCs w:val="22"/>
        </w:rPr>
        <w:t>do</w:t>
      </w:r>
      <w:proofErr w:type="gramEnd"/>
      <w:r w:rsidR="003B2422" w:rsidRPr="003B2422">
        <w:rPr>
          <w:b/>
          <w:sz w:val="22"/>
          <w:szCs w:val="22"/>
        </w:rPr>
        <w:t xml:space="preserve"> 30. </w:t>
      </w:r>
      <w:proofErr w:type="spellStart"/>
      <w:r w:rsidR="003B2422" w:rsidRPr="003B2422">
        <w:rPr>
          <w:b/>
          <w:sz w:val="22"/>
          <w:szCs w:val="22"/>
        </w:rPr>
        <w:t>l</w:t>
      </w:r>
      <w:r w:rsidR="003B2422">
        <w:rPr>
          <w:b/>
          <w:sz w:val="22"/>
          <w:szCs w:val="22"/>
        </w:rPr>
        <w:t>ipanj</w:t>
      </w:r>
      <w:proofErr w:type="spellEnd"/>
      <w:r w:rsidR="003B2422" w:rsidRPr="003B2422">
        <w:rPr>
          <w:b/>
          <w:sz w:val="22"/>
          <w:szCs w:val="22"/>
        </w:rPr>
        <w:t xml:space="preserve"> 2021. </w:t>
      </w:r>
      <w:proofErr w:type="gramStart"/>
      <w:r w:rsidR="003B2422" w:rsidRPr="003B2422">
        <w:rPr>
          <w:b/>
          <w:sz w:val="22"/>
          <w:szCs w:val="22"/>
        </w:rPr>
        <w:t>god</w:t>
      </w:r>
      <w:proofErr w:type="gramEnd"/>
      <w:r w:rsidR="003B2422" w:rsidRPr="003B2422">
        <w:rPr>
          <w:b/>
          <w:sz w:val="22"/>
          <w:szCs w:val="22"/>
        </w:rPr>
        <w:t xml:space="preserve">. </w:t>
      </w:r>
    </w:p>
    <w:p w:rsidR="00A46A26" w:rsidRDefault="00AF70E8" w:rsidP="00AA0C32">
      <w:pPr>
        <w:jc w:val="both"/>
        <w:rPr>
          <w:b/>
          <w:sz w:val="22"/>
          <w:szCs w:val="22"/>
        </w:rPr>
      </w:pPr>
      <w:r w:rsidRPr="003B2422">
        <w:rPr>
          <w:b/>
          <w:sz w:val="22"/>
          <w:szCs w:val="22"/>
        </w:rPr>
        <w:t xml:space="preserve">            </w:t>
      </w:r>
      <w:r w:rsidR="00AF1A0C" w:rsidRPr="003B2422">
        <w:rPr>
          <w:b/>
          <w:sz w:val="22"/>
          <w:szCs w:val="22"/>
        </w:rPr>
        <w:tab/>
      </w:r>
    </w:p>
    <w:p w:rsidR="00AA0C32" w:rsidRDefault="00AA0C32" w:rsidP="00AA0C32">
      <w:pPr>
        <w:jc w:val="both"/>
        <w:rPr>
          <w:b/>
          <w:sz w:val="22"/>
          <w:szCs w:val="22"/>
        </w:rPr>
      </w:pPr>
    </w:p>
    <w:p w:rsidR="00AA0C32" w:rsidRDefault="00AA0C32" w:rsidP="00AA0C32">
      <w:pPr>
        <w:jc w:val="both"/>
        <w:rPr>
          <w:b/>
          <w:sz w:val="22"/>
          <w:szCs w:val="22"/>
        </w:rPr>
      </w:pPr>
    </w:p>
    <w:p w:rsidR="00F64351" w:rsidRDefault="00AA0C32" w:rsidP="00AA0C32">
      <w:pPr>
        <w:jc w:val="both"/>
        <w:rPr>
          <w:sz w:val="22"/>
          <w:szCs w:val="22"/>
        </w:rPr>
      </w:pPr>
      <w:proofErr w:type="spellStart"/>
      <w:r w:rsidRPr="00AA0C32">
        <w:rPr>
          <w:sz w:val="22"/>
          <w:szCs w:val="22"/>
        </w:rPr>
        <w:t>D</w:t>
      </w:r>
      <w:r>
        <w:rPr>
          <w:sz w:val="22"/>
          <w:szCs w:val="22"/>
        </w:rPr>
        <w:t>ospjela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obveza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stolarske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ugradnju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prozora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pročelju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zgrade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iznosi</w:t>
      </w:r>
      <w:proofErr w:type="spellEnd"/>
      <w:r>
        <w:rPr>
          <w:sz w:val="22"/>
          <w:szCs w:val="22"/>
        </w:rPr>
        <w:t xml:space="preserve"> 69.000,00 </w:t>
      </w:r>
      <w:proofErr w:type="spellStart"/>
      <w:r>
        <w:rPr>
          <w:sz w:val="22"/>
          <w:szCs w:val="22"/>
        </w:rPr>
        <w:t>kn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podmirit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sredstava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proračuna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kapitalni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projekt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sanacija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objekta</w:t>
      </w:r>
      <w:proofErr w:type="spellEnd"/>
      <w:r w:rsidR="00F64351">
        <w:rPr>
          <w:sz w:val="22"/>
          <w:szCs w:val="22"/>
        </w:rPr>
        <w:t>,</w:t>
      </w:r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idućem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razdoblju</w:t>
      </w:r>
      <w:proofErr w:type="spellEnd"/>
      <w:r w:rsidR="00F64351">
        <w:rPr>
          <w:sz w:val="22"/>
          <w:szCs w:val="22"/>
        </w:rPr>
        <w:t>.</w:t>
      </w:r>
    </w:p>
    <w:p w:rsidR="00F64351" w:rsidRDefault="00F64351" w:rsidP="00AA0C32">
      <w:pPr>
        <w:jc w:val="both"/>
        <w:rPr>
          <w:sz w:val="22"/>
          <w:szCs w:val="22"/>
        </w:rPr>
      </w:pPr>
    </w:p>
    <w:p w:rsidR="00AA0C32" w:rsidRPr="00AA0C32" w:rsidRDefault="00F64351" w:rsidP="00AA0C32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Nedospjele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obveze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promatranog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razdoblja</w:t>
      </w:r>
      <w:proofErr w:type="spellEnd"/>
      <w:r>
        <w:rPr>
          <w:sz w:val="22"/>
          <w:szCs w:val="22"/>
        </w:rPr>
        <w:t xml:space="preserve"> 2021.</w:t>
      </w:r>
      <w:proofErr w:type="gramEnd"/>
      <w:r>
        <w:rPr>
          <w:sz w:val="22"/>
          <w:szCs w:val="22"/>
        </w:rPr>
        <w:t xml:space="preserve"> </w:t>
      </w:r>
      <w:proofErr w:type="gramStart"/>
      <w:r w:rsidR="008241CB">
        <w:rPr>
          <w:sz w:val="22"/>
          <w:szCs w:val="22"/>
        </w:rPr>
        <w:t>g</w:t>
      </w:r>
      <w:r>
        <w:rPr>
          <w:sz w:val="22"/>
          <w:szCs w:val="22"/>
        </w:rPr>
        <w:t>od</w:t>
      </w:r>
      <w:proofErr w:type="gramEnd"/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iznose</w:t>
      </w:r>
      <w:proofErr w:type="spellEnd"/>
      <w:proofErr w:type="gramEnd"/>
      <w:r>
        <w:rPr>
          <w:sz w:val="22"/>
          <w:szCs w:val="22"/>
        </w:rPr>
        <w:t xml:space="preserve"> 212.197</w:t>
      </w:r>
      <w:r w:rsidR="008241CB">
        <w:rPr>
          <w:sz w:val="22"/>
          <w:szCs w:val="22"/>
        </w:rPr>
        <w:t xml:space="preserve"> </w:t>
      </w:r>
      <w:proofErr w:type="spellStart"/>
      <w:r w:rsidR="008241CB">
        <w:rPr>
          <w:sz w:val="22"/>
          <w:szCs w:val="22"/>
        </w:rPr>
        <w:t>kn</w:t>
      </w:r>
      <w:proofErr w:type="spellEnd"/>
      <w:r w:rsidR="008241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="008241CB"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to:</w:t>
      </w:r>
      <w:r w:rsidR="00AA0C32">
        <w:rPr>
          <w:sz w:val="22"/>
          <w:szCs w:val="22"/>
        </w:rPr>
        <w:t xml:space="preserve"> </w:t>
      </w:r>
    </w:p>
    <w:p w:rsidR="00173B4D" w:rsidRPr="00C57803" w:rsidRDefault="00AF1A0C">
      <w:pPr>
        <w:rPr>
          <w:sz w:val="22"/>
          <w:szCs w:val="22"/>
        </w:rPr>
      </w:pPr>
      <w:r w:rsidRPr="00C57803">
        <w:rPr>
          <w:sz w:val="22"/>
          <w:szCs w:val="22"/>
        </w:rPr>
        <w:tab/>
      </w:r>
    </w:p>
    <w:p w:rsidR="00AE7570" w:rsidRPr="004B13E5" w:rsidRDefault="004B13E5" w:rsidP="004B13E5">
      <w:pPr>
        <w:pStyle w:val="Odlomakpopisa"/>
        <w:numPr>
          <w:ilvl w:val="0"/>
          <w:numId w:val="7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Obveze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zaposlene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naknada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zbog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nezapošljavanja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invalida</w:t>
      </w:r>
      <w:proofErr w:type="spellEnd"/>
      <w:r>
        <w:rPr>
          <w:sz w:val="22"/>
          <w:szCs w:val="22"/>
        </w:rPr>
        <w:t xml:space="preserve">                  198.895 </w:t>
      </w:r>
      <w:proofErr w:type="spellStart"/>
      <w:r>
        <w:rPr>
          <w:sz w:val="22"/>
          <w:szCs w:val="22"/>
        </w:rPr>
        <w:t>kn</w:t>
      </w:r>
      <w:proofErr w:type="spellEnd"/>
    </w:p>
    <w:p w:rsidR="00AE7570" w:rsidRDefault="004B13E5" w:rsidP="004B13E5">
      <w:pPr>
        <w:pStyle w:val="Odlomakpopisa"/>
        <w:numPr>
          <w:ilvl w:val="0"/>
          <w:numId w:val="7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Obveze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dobavljačima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usluge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robu</w:t>
      </w:r>
      <w:proofErr w:type="spellEnd"/>
      <w:r>
        <w:rPr>
          <w:sz w:val="22"/>
          <w:szCs w:val="22"/>
        </w:rPr>
        <w:t xml:space="preserve">                                                12.619 </w:t>
      </w:r>
      <w:proofErr w:type="spellStart"/>
      <w:r>
        <w:rPr>
          <w:sz w:val="22"/>
          <w:szCs w:val="22"/>
        </w:rPr>
        <w:t>kn</w:t>
      </w:r>
      <w:proofErr w:type="spellEnd"/>
    </w:p>
    <w:p w:rsidR="004B13E5" w:rsidRDefault="004B13E5" w:rsidP="004B13E5">
      <w:pPr>
        <w:pStyle w:val="Odlomakpopisa"/>
        <w:numPr>
          <w:ilvl w:val="0"/>
          <w:numId w:val="7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Obveze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nefinancijske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imovine</w:t>
      </w:r>
      <w:proofErr w:type="spellEnd"/>
      <w:r>
        <w:rPr>
          <w:sz w:val="22"/>
          <w:szCs w:val="22"/>
        </w:rPr>
        <w:t xml:space="preserve"> (rate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mobitel</w:t>
      </w:r>
      <w:proofErr w:type="spellEnd"/>
      <w:r>
        <w:rPr>
          <w:sz w:val="22"/>
          <w:szCs w:val="22"/>
        </w:rPr>
        <w:t>)                                 683kn</w:t>
      </w:r>
    </w:p>
    <w:p w:rsidR="004B13E5" w:rsidRDefault="004B13E5" w:rsidP="004B13E5">
      <w:pPr>
        <w:rPr>
          <w:sz w:val="22"/>
          <w:szCs w:val="22"/>
        </w:rPr>
      </w:pPr>
    </w:p>
    <w:p w:rsidR="004B13E5" w:rsidRDefault="004B13E5" w:rsidP="004B13E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Ove </w:t>
      </w:r>
      <w:proofErr w:type="spellStart"/>
      <w:r>
        <w:rPr>
          <w:sz w:val="22"/>
          <w:szCs w:val="22"/>
        </w:rPr>
        <w:t>obveze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dospijevaju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srpnju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kolovozu</w:t>
      </w:r>
      <w:proofErr w:type="spellEnd"/>
      <w:r>
        <w:rPr>
          <w:sz w:val="22"/>
          <w:szCs w:val="22"/>
        </w:rPr>
        <w:t xml:space="preserve"> 2021.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godine</w:t>
      </w:r>
      <w:proofErr w:type="gramEnd"/>
      <w:r>
        <w:rPr>
          <w:sz w:val="22"/>
          <w:szCs w:val="22"/>
        </w:rPr>
        <w:t>.</w:t>
      </w:r>
    </w:p>
    <w:p w:rsidR="004B13E5" w:rsidRDefault="004B13E5" w:rsidP="004B13E5">
      <w:pPr>
        <w:rPr>
          <w:sz w:val="22"/>
          <w:szCs w:val="22"/>
        </w:rPr>
      </w:pPr>
    </w:p>
    <w:p w:rsidR="004B13E5" w:rsidRDefault="004B13E5" w:rsidP="004B13E5">
      <w:pPr>
        <w:rPr>
          <w:sz w:val="22"/>
          <w:szCs w:val="22"/>
        </w:rPr>
      </w:pPr>
    </w:p>
    <w:p w:rsidR="00AB6784" w:rsidRDefault="00AB6784" w:rsidP="004B13E5">
      <w:pPr>
        <w:rPr>
          <w:sz w:val="22"/>
          <w:szCs w:val="22"/>
        </w:rPr>
      </w:pPr>
    </w:p>
    <w:p w:rsidR="00AB6784" w:rsidRDefault="00AB6784" w:rsidP="004B13E5">
      <w:pPr>
        <w:rPr>
          <w:sz w:val="22"/>
          <w:szCs w:val="22"/>
        </w:rPr>
      </w:pPr>
    </w:p>
    <w:p w:rsidR="004B13E5" w:rsidRDefault="004B13E5" w:rsidP="004B13E5">
      <w:pPr>
        <w:rPr>
          <w:sz w:val="22"/>
          <w:szCs w:val="22"/>
        </w:rPr>
      </w:pPr>
    </w:p>
    <w:p w:rsidR="004B13E5" w:rsidRDefault="004B13E5" w:rsidP="004B13E5">
      <w:pPr>
        <w:rPr>
          <w:sz w:val="22"/>
          <w:szCs w:val="22"/>
        </w:rPr>
      </w:pPr>
    </w:p>
    <w:p w:rsidR="004B13E5" w:rsidRDefault="004B13E5" w:rsidP="004B13E5">
      <w:pPr>
        <w:rPr>
          <w:sz w:val="22"/>
          <w:szCs w:val="22"/>
        </w:rPr>
      </w:pPr>
    </w:p>
    <w:p w:rsidR="004B13E5" w:rsidRDefault="004B13E5" w:rsidP="004B13E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VODITELJICA  RAČUNOVODSTVA</w:t>
      </w:r>
      <w:proofErr w:type="gramEnd"/>
      <w:r>
        <w:rPr>
          <w:sz w:val="22"/>
          <w:szCs w:val="22"/>
        </w:rPr>
        <w:t xml:space="preserve">                                                     ZAKONSKI  PREDSTAVNIK</w:t>
      </w:r>
    </w:p>
    <w:p w:rsidR="004B13E5" w:rsidRDefault="004B13E5" w:rsidP="004B13E5">
      <w:pPr>
        <w:rPr>
          <w:sz w:val="22"/>
          <w:szCs w:val="22"/>
        </w:rPr>
      </w:pPr>
    </w:p>
    <w:p w:rsidR="004B13E5" w:rsidRPr="004B13E5" w:rsidRDefault="004B13E5" w:rsidP="004B13E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Mirza </w:t>
      </w:r>
      <w:proofErr w:type="spellStart"/>
      <w:r>
        <w:rPr>
          <w:sz w:val="22"/>
          <w:szCs w:val="22"/>
        </w:rPr>
        <w:t>Banović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     Ivo </w:t>
      </w:r>
      <w:proofErr w:type="spellStart"/>
      <w:r>
        <w:rPr>
          <w:sz w:val="22"/>
          <w:szCs w:val="22"/>
        </w:rPr>
        <w:t>Perkušić</w:t>
      </w:r>
      <w:proofErr w:type="spellEnd"/>
    </w:p>
    <w:p w:rsidR="00173B4D" w:rsidRPr="00C57803" w:rsidRDefault="00173B4D">
      <w:pPr>
        <w:rPr>
          <w:sz w:val="22"/>
          <w:szCs w:val="22"/>
        </w:rPr>
      </w:pPr>
    </w:p>
    <w:p w:rsidR="00173B4D" w:rsidRPr="00C57803" w:rsidRDefault="00173B4D">
      <w:pPr>
        <w:rPr>
          <w:sz w:val="22"/>
          <w:szCs w:val="22"/>
        </w:rPr>
      </w:pPr>
    </w:p>
    <w:p w:rsidR="00173B4D" w:rsidRPr="00C57803" w:rsidRDefault="00173B4D">
      <w:pPr>
        <w:rPr>
          <w:sz w:val="22"/>
          <w:szCs w:val="22"/>
        </w:rPr>
      </w:pPr>
    </w:p>
    <w:p w:rsidR="00DA5CB9" w:rsidRPr="00C57803" w:rsidRDefault="00DA5CB9">
      <w:pPr>
        <w:rPr>
          <w:sz w:val="22"/>
          <w:szCs w:val="22"/>
        </w:rPr>
      </w:pPr>
    </w:p>
    <w:p w:rsidR="00DA5CB9" w:rsidRPr="00C57803" w:rsidRDefault="00DA5CB9">
      <w:pPr>
        <w:rPr>
          <w:sz w:val="22"/>
          <w:szCs w:val="22"/>
        </w:rPr>
      </w:pPr>
    </w:p>
    <w:p w:rsidR="00E70DB2" w:rsidRDefault="00FB7FBC" w:rsidP="00EE4CC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5CB9" w:rsidRDefault="00DA5CB9"/>
    <w:p w:rsidR="00DA5CB9" w:rsidRDefault="00DA5C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 </w:t>
      </w:r>
    </w:p>
    <w:p w:rsidR="00DA5CB9" w:rsidRDefault="00DA5CB9"/>
    <w:p w:rsidR="00DA5CB9" w:rsidRDefault="00DA5CB9"/>
    <w:p w:rsidR="00DA5CB9" w:rsidRDefault="00DA5CB9"/>
    <w:p w:rsidR="00DA5CB9" w:rsidRDefault="00DA5CB9"/>
    <w:p w:rsidR="00DA5CB9" w:rsidRDefault="00DA5CB9"/>
    <w:p w:rsidR="00DA5CB9" w:rsidRDefault="00DA5CB9"/>
    <w:p w:rsidR="00DA5CB9" w:rsidRDefault="00DA5CB9"/>
    <w:p w:rsidR="00DA5CB9" w:rsidRDefault="00DA5CB9"/>
    <w:p w:rsidR="00DA5CB9" w:rsidRDefault="00DA5CB9"/>
    <w:p w:rsidR="00DA5CB9" w:rsidRDefault="00DA5CB9"/>
    <w:p w:rsidR="00DA5CB9" w:rsidRDefault="00DA5CB9"/>
    <w:p w:rsidR="00DA5CB9" w:rsidRDefault="00DA5CB9"/>
    <w:p w:rsidR="00DA5CB9" w:rsidRDefault="00DA5CB9">
      <w:r>
        <w:tab/>
      </w:r>
      <w:r>
        <w:tab/>
      </w:r>
      <w:r>
        <w:tab/>
      </w:r>
      <w:r>
        <w:tab/>
      </w:r>
    </w:p>
    <w:sectPr w:rsidR="00DA5CB9" w:rsidSect="004B57F9">
      <w:pgSz w:w="12240" w:h="15840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E1C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C48321B"/>
    <w:multiLevelType w:val="hybridMultilevel"/>
    <w:tmpl w:val="D5940FF4"/>
    <w:lvl w:ilvl="0" w:tplc="3E70C3D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BE2F52"/>
    <w:multiLevelType w:val="singleLevel"/>
    <w:tmpl w:val="133C50B6"/>
    <w:lvl w:ilvl="0">
      <w:start w:val="61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>
    <w:nsid w:val="2D4B5F43"/>
    <w:multiLevelType w:val="hybridMultilevel"/>
    <w:tmpl w:val="794CE796"/>
    <w:lvl w:ilvl="0" w:tplc="7618D2A4">
      <w:start w:val="212"/>
      <w:numFmt w:val="bullet"/>
      <w:lvlText w:val="-"/>
      <w:lvlJc w:val="left"/>
      <w:pPr>
        <w:ind w:left="145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">
    <w:nsid w:val="33F90C03"/>
    <w:multiLevelType w:val="hybridMultilevel"/>
    <w:tmpl w:val="4CD4ED0E"/>
    <w:lvl w:ilvl="0" w:tplc="810633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C347FEA"/>
    <w:multiLevelType w:val="hybridMultilevel"/>
    <w:tmpl w:val="9FA88BD8"/>
    <w:lvl w:ilvl="0" w:tplc="42C61186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E8C4313"/>
    <w:multiLevelType w:val="hybridMultilevel"/>
    <w:tmpl w:val="3A040AA2"/>
    <w:lvl w:ilvl="0" w:tplc="5346F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B9"/>
    <w:rsid w:val="00005B5D"/>
    <w:rsid w:val="000061FC"/>
    <w:rsid w:val="000122AD"/>
    <w:rsid w:val="0002152A"/>
    <w:rsid w:val="00023DB2"/>
    <w:rsid w:val="00035BEA"/>
    <w:rsid w:val="00051138"/>
    <w:rsid w:val="00083A43"/>
    <w:rsid w:val="00087318"/>
    <w:rsid w:val="00091640"/>
    <w:rsid w:val="00092700"/>
    <w:rsid w:val="00096032"/>
    <w:rsid w:val="000B52F0"/>
    <w:rsid w:val="000C2A7D"/>
    <w:rsid w:val="000C461A"/>
    <w:rsid w:val="000F5840"/>
    <w:rsid w:val="000F5A68"/>
    <w:rsid w:val="00100614"/>
    <w:rsid w:val="00101626"/>
    <w:rsid w:val="00103A9D"/>
    <w:rsid w:val="00103CBB"/>
    <w:rsid w:val="0011668D"/>
    <w:rsid w:val="00121EF2"/>
    <w:rsid w:val="001376EA"/>
    <w:rsid w:val="00137D21"/>
    <w:rsid w:val="001436FD"/>
    <w:rsid w:val="00157347"/>
    <w:rsid w:val="00165FCF"/>
    <w:rsid w:val="001668EB"/>
    <w:rsid w:val="00167ECE"/>
    <w:rsid w:val="00173B4D"/>
    <w:rsid w:val="001756DE"/>
    <w:rsid w:val="001800AB"/>
    <w:rsid w:val="00180134"/>
    <w:rsid w:val="001957C9"/>
    <w:rsid w:val="001A1275"/>
    <w:rsid w:val="001B35A3"/>
    <w:rsid w:val="001B7A93"/>
    <w:rsid w:val="001C0702"/>
    <w:rsid w:val="001E1935"/>
    <w:rsid w:val="001E5285"/>
    <w:rsid w:val="001E7B8E"/>
    <w:rsid w:val="001F1DE9"/>
    <w:rsid w:val="001F2EBE"/>
    <w:rsid w:val="00212003"/>
    <w:rsid w:val="00214FD7"/>
    <w:rsid w:val="00223B59"/>
    <w:rsid w:val="002249CA"/>
    <w:rsid w:val="00233E55"/>
    <w:rsid w:val="002456C9"/>
    <w:rsid w:val="00250C5D"/>
    <w:rsid w:val="002537BE"/>
    <w:rsid w:val="00253B41"/>
    <w:rsid w:val="00254A51"/>
    <w:rsid w:val="00260921"/>
    <w:rsid w:val="00262DD6"/>
    <w:rsid w:val="002634B8"/>
    <w:rsid w:val="00270786"/>
    <w:rsid w:val="002805A1"/>
    <w:rsid w:val="0028652C"/>
    <w:rsid w:val="0029006A"/>
    <w:rsid w:val="00292B6F"/>
    <w:rsid w:val="00295067"/>
    <w:rsid w:val="00296DC0"/>
    <w:rsid w:val="002A0088"/>
    <w:rsid w:val="002A5629"/>
    <w:rsid w:val="002A58A6"/>
    <w:rsid w:val="002B32FE"/>
    <w:rsid w:val="002B52C2"/>
    <w:rsid w:val="002B7445"/>
    <w:rsid w:val="002C041D"/>
    <w:rsid w:val="002D750A"/>
    <w:rsid w:val="002E0217"/>
    <w:rsid w:val="002E10AC"/>
    <w:rsid w:val="002E33C4"/>
    <w:rsid w:val="002E7C33"/>
    <w:rsid w:val="00302EC3"/>
    <w:rsid w:val="00303F4A"/>
    <w:rsid w:val="00305702"/>
    <w:rsid w:val="0033790E"/>
    <w:rsid w:val="00341877"/>
    <w:rsid w:val="003444DA"/>
    <w:rsid w:val="00346A45"/>
    <w:rsid w:val="00346C16"/>
    <w:rsid w:val="0034727D"/>
    <w:rsid w:val="0035113F"/>
    <w:rsid w:val="003639F0"/>
    <w:rsid w:val="003643BC"/>
    <w:rsid w:val="00371EB7"/>
    <w:rsid w:val="00376DC4"/>
    <w:rsid w:val="0039016D"/>
    <w:rsid w:val="003930C8"/>
    <w:rsid w:val="00393FCE"/>
    <w:rsid w:val="003957C3"/>
    <w:rsid w:val="00395EE9"/>
    <w:rsid w:val="003A3336"/>
    <w:rsid w:val="003A7A71"/>
    <w:rsid w:val="003B0C20"/>
    <w:rsid w:val="003B17C2"/>
    <w:rsid w:val="003B2422"/>
    <w:rsid w:val="003C24DE"/>
    <w:rsid w:val="003D5F7A"/>
    <w:rsid w:val="003E662E"/>
    <w:rsid w:val="003F41AD"/>
    <w:rsid w:val="003F76CA"/>
    <w:rsid w:val="004014DA"/>
    <w:rsid w:val="004231AC"/>
    <w:rsid w:val="0044062F"/>
    <w:rsid w:val="00440BE1"/>
    <w:rsid w:val="00444585"/>
    <w:rsid w:val="00445484"/>
    <w:rsid w:val="00445ACC"/>
    <w:rsid w:val="00450A90"/>
    <w:rsid w:val="00451E3F"/>
    <w:rsid w:val="00461B61"/>
    <w:rsid w:val="00465931"/>
    <w:rsid w:val="00484EFC"/>
    <w:rsid w:val="00490452"/>
    <w:rsid w:val="00496DD2"/>
    <w:rsid w:val="004B1150"/>
    <w:rsid w:val="004B13E5"/>
    <w:rsid w:val="004B176A"/>
    <w:rsid w:val="004B5473"/>
    <w:rsid w:val="004B57F9"/>
    <w:rsid w:val="004B7D04"/>
    <w:rsid w:val="004C1703"/>
    <w:rsid w:val="004C1DF3"/>
    <w:rsid w:val="004C21C5"/>
    <w:rsid w:val="004C23B8"/>
    <w:rsid w:val="004C3CB4"/>
    <w:rsid w:val="004C4DAF"/>
    <w:rsid w:val="004C5516"/>
    <w:rsid w:val="004C5705"/>
    <w:rsid w:val="004C5B0D"/>
    <w:rsid w:val="004C7CB5"/>
    <w:rsid w:val="004D703B"/>
    <w:rsid w:val="004D721C"/>
    <w:rsid w:val="004F232C"/>
    <w:rsid w:val="005137C5"/>
    <w:rsid w:val="00514871"/>
    <w:rsid w:val="0052544B"/>
    <w:rsid w:val="00526094"/>
    <w:rsid w:val="00527669"/>
    <w:rsid w:val="00531913"/>
    <w:rsid w:val="005321BA"/>
    <w:rsid w:val="00533E49"/>
    <w:rsid w:val="0053636A"/>
    <w:rsid w:val="005443A3"/>
    <w:rsid w:val="00552DAF"/>
    <w:rsid w:val="00562BE6"/>
    <w:rsid w:val="00572F4B"/>
    <w:rsid w:val="00576AAC"/>
    <w:rsid w:val="0059323F"/>
    <w:rsid w:val="0059337C"/>
    <w:rsid w:val="005937B3"/>
    <w:rsid w:val="00593FBA"/>
    <w:rsid w:val="00596AE7"/>
    <w:rsid w:val="005A2BD7"/>
    <w:rsid w:val="005A5C4E"/>
    <w:rsid w:val="005A61D9"/>
    <w:rsid w:val="005B12BB"/>
    <w:rsid w:val="005B65E5"/>
    <w:rsid w:val="005C04F6"/>
    <w:rsid w:val="005C5BA6"/>
    <w:rsid w:val="005C6342"/>
    <w:rsid w:val="005D02A1"/>
    <w:rsid w:val="005D068A"/>
    <w:rsid w:val="005D13E2"/>
    <w:rsid w:val="005D2783"/>
    <w:rsid w:val="005D3017"/>
    <w:rsid w:val="005D7B30"/>
    <w:rsid w:val="005E23E5"/>
    <w:rsid w:val="005E377D"/>
    <w:rsid w:val="005E5AEF"/>
    <w:rsid w:val="005F0C2C"/>
    <w:rsid w:val="005F17D0"/>
    <w:rsid w:val="005F42BE"/>
    <w:rsid w:val="006021AB"/>
    <w:rsid w:val="00610367"/>
    <w:rsid w:val="00611B71"/>
    <w:rsid w:val="00615233"/>
    <w:rsid w:val="00636BBE"/>
    <w:rsid w:val="00642796"/>
    <w:rsid w:val="006475B9"/>
    <w:rsid w:val="0065080C"/>
    <w:rsid w:val="00652FA9"/>
    <w:rsid w:val="00653E83"/>
    <w:rsid w:val="0065672C"/>
    <w:rsid w:val="00671770"/>
    <w:rsid w:val="00672C7A"/>
    <w:rsid w:val="00675B5F"/>
    <w:rsid w:val="006834D3"/>
    <w:rsid w:val="00694BEA"/>
    <w:rsid w:val="006A304D"/>
    <w:rsid w:val="006A48F3"/>
    <w:rsid w:val="006A7976"/>
    <w:rsid w:val="006C1D51"/>
    <w:rsid w:val="006C2C58"/>
    <w:rsid w:val="006C3C44"/>
    <w:rsid w:val="006C5257"/>
    <w:rsid w:val="006D4D26"/>
    <w:rsid w:val="006D6CD0"/>
    <w:rsid w:val="006E2ECC"/>
    <w:rsid w:val="006E75BF"/>
    <w:rsid w:val="006F1F04"/>
    <w:rsid w:val="00701369"/>
    <w:rsid w:val="007119CF"/>
    <w:rsid w:val="00716F2A"/>
    <w:rsid w:val="00725F1D"/>
    <w:rsid w:val="00727E1A"/>
    <w:rsid w:val="00730F91"/>
    <w:rsid w:val="00737C57"/>
    <w:rsid w:val="007464E4"/>
    <w:rsid w:val="00750A9C"/>
    <w:rsid w:val="0075594E"/>
    <w:rsid w:val="00755D68"/>
    <w:rsid w:val="0075679B"/>
    <w:rsid w:val="0075706F"/>
    <w:rsid w:val="007570D7"/>
    <w:rsid w:val="00761D88"/>
    <w:rsid w:val="0076296A"/>
    <w:rsid w:val="00763358"/>
    <w:rsid w:val="007725AE"/>
    <w:rsid w:val="00772751"/>
    <w:rsid w:val="007801AF"/>
    <w:rsid w:val="00780BD6"/>
    <w:rsid w:val="00782C83"/>
    <w:rsid w:val="0078613F"/>
    <w:rsid w:val="00790DF7"/>
    <w:rsid w:val="00792C12"/>
    <w:rsid w:val="0079388C"/>
    <w:rsid w:val="007A6917"/>
    <w:rsid w:val="007B67AB"/>
    <w:rsid w:val="007D38B8"/>
    <w:rsid w:val="007E2A1D"/>
    <w:rsid w:val="007E481F"/>
    <w:rsid w:val="007F0B60"/>
    <w:rsid w:val="007F755C"/>
    <w:rsid w:val="00821082"/>
    <w:rsid w:val="0082226C"/>
    <w:rsid w:val="00822D88"/>
    <w:rsid w:val="00823C2C"/>
    <w:rsid w:val="008241CB"/>
    <w:rsid w:val="00824F3C"/>
    <w:rsid w:val="008329E3"/>
    <w:rsid w:val="00851865"/>
    <w:rsid w:val="008532C0"/>
    <w:rsid w:val="008545BD"/>
    <w:rsid w:val="00864FA6"/>
    <w:rsid w:val="00867345"/>
    <w:rsid w:val="00867786"/>
    <w:rsid w:val="00873FC6"/>
    <w:rsid w:val="00885D71"/>
    <w:rsid w:val="0089020C"/>
    <w:rsid w:val="00892EFA"/>
    <w:rsid w:val="008A0E8D"/>
    <w:rsid w:val="008A4BDF"/>
    <w:rsid w:val="008A4EEF"/>
    <w:rsid w:val="008A5221"/>
    <w:rsid w:val="008A5AD8"/>
    <w:rsid w:val="008B70E4"/>
    <w:rsid w:val="008D1DFD"/>
    <w:rsid w:val="008D3411"/>
    <w:rsid w:val="008D452C"/>
    <w:rsid w:val="008D76E8"/>
    <w:rsid w:val="008E1BB7"/>
    <w:rsid w:val="008F06AF"/>
    <w:rsid w:val="008F7FCE"/>
    <w:rsid w:val="0090224D"/>
    <w:rsid w:val="0090636A"/>
    <w:rsid w:val="009117D5"/>
    <w:rsid w:val="00916686"/>
    <w:rsid w:val="00923C01"/>
    <w:rsid w:val="00937C7F"/>
    <w:rsid w:val="0094553D"/>
    <w:rsid w:val="0095054F"/>
    <w:rsid w:val="00961C29"/>
    <w:rsid w:val="00964DF5"/>
    <w:rsid w:val="009731EA"/>
    <w:rsid w:val="00975352"/>
    <w:rsid w:val="00977955"/>
    <w:rsid w:val="00984D78"/>
    <w:rsid w:val="0098577F"/>
    <w:rsid w:val="00986B2F"/>
    <w:rsid w:val="00994C36"/>
    <w:rsid w:val="00994F3D"/>
    <w:rsid w:val="009A0B40"/>
    <w:rsid w:val="009A35BC"/>
    <w:rsid w:val="009B50D7"/>
    <w:rsid w:val="009B7BA8"/>
    <w:rsid w:val="009C1112"/>
    <w:rsid w:val="009C5908"/>
    <w:rsid w:val="009D3CB7"/>
    <w:rsid w:val="009D6854"/>
    <w:rsid w:val="009E1F93"/>
    <w:rsid w:val="009F36BE"/>
    <w:rsid w:val="009F4C7D"/>
    <w:rsid w:val="009F52A4"/>
    <w:rsid w:val="00A01DA3"/>
    <w:rsid w:val="00A132C1"/>
    <w:rsid w:val="00A145A9"/>
    <w:rsid w:val="00A21E3A"/>
    <w:rsid w:val="00A2356B"/>
    <w:rsid w:val="00A32134"/>
    <w:rsid w:val="00A45D30"/>
    <w:rsid w:val="00A46A26"/>
    <w:rsid w:val="00A517A7"/>
    <w:rsid w:val="00A5214D"/>
    <w:rsid w:val="00A65FF3"/>
    <w:rsid w:val="00A733FC"/>
    <w:rsid w:val="00A74CFB"/>
    <w:rsid w:val="00A8250C"/>
    <w:rsid w:val="00A834B9"/>
    <w:rsid w:val="00A836D6"/>
    <w:rsid w:val="00A959D2"/>
    <w:rsid w:val="00AA0C32"/>
    <w:rsid w:val="00AA3A90"/>
    <w:rsid w:val="00AA490B"/>
    <w:rsid w:val="00AB2614"/>
    <w:rsid w:val="00AB2656"/>
    <w:rsid w:val="00AB6784"/>
    <w:rsid w:val="00AC2D09"/>
    <w:rsid w:val="00AC390B"/>
    <w:rsid w:val="00AC7712"/>
    <w:rsid w:val="00AD1973"/>
    <w:rsid w:val="00AE7570"/>
    <w:rsid w:val="00AF1A0C"/>
    <w:rsid w:val="00AF1F2C"/>
    <w:rsid w:val="00AF70E8"/>
    <w:rsid w:val="00B04F82"/>
    <w:rsid w:val="00B07826"/>
    <w:rsid w:val="00B20B61"/>
    <w:rsid w:val="00B22645"/>
    <w:rsid w:val="00B26C18"/>
    <w:rsid w:val="00B314D7"/>
    <w:rsid w:val="00B3451D"/>
    <w:rsid w:val="00B463DB"/>
    <w:rsid w:val="00B6264B"/>
    <w:rsid w:val="00B66457"/>
    <w:rsid w:val="00B73092"/>
    <w:rsid w:val="00B76775"/>
    <w:rsid w:val="00B8065B"/>
    <w:rsid w:val="00BA53E7"/>
    <w:rsid w:val="00BA60D3"/>
    <w:rsid w:val="00BA7402"/>
    <w:rsid w:val="00BB418F"/>
    <w:rsid w:val="00BB41C7"/>
    <w:rsid w:val="00BB5255"/>
    <w:rsid w:val="00BB68C4"/>
    <w:rsid w:val="00BC0125"/>
    <w:rsid w:val="00BC036F"/>
    <w:rsid w:val="00BC27FC"/>
    <w:rsid w:val="00BD06AD"/>
    <w:rsid w:val="00BD6681"/>
    <w:rsid w:val="00BE06E9"/>
    <w:rsid w:val="00BE7A02"/>
    <w:rsid w:val="00BF2974"/>
    <w:rsid w:val="00BF7364"/>
    <w:rsid w:val="00C077CD"/>
    <w:rsid w:val="00C144AF"/>
    <w:rsid w:val="00C214BB"/>
    <w:rsid w:val="00C27480"/>
    <w:rsid w:val="00C37E78"/>
    <w:rsid w:val="00C43347"/>
    <w:rsid w:val="00C50488"/>
    <w:rsid w:val="00C56C92"/>
    <w:rsid w:val="00C57803"/>
    <w:rsid w:val="00C6595C"/>
    <w:rsid w:val="00C66A28"/>
    <w:rsid w:val="00C76984"/>
    <w:rsid w:val="00C9329E"/>
    <w:rsid w:val="00C969DE"/>
    <w:rsid w:val="00CA00FF"/>
    <w:rsid w:val="00CA7E40"/>
    <w:rsid w:val="00CB0835"/>
    <w:rsid w:val="00CB1731"/>
    <w:rsid w:val="00CB40EA"/>
    <w:rsid w:val="00CD7303"/>
    <w:rsid w:val="00CE2B88"/>
    <w:rsid w:val="00CF67A0"/>
    <w:rsid w:val="00D0104F"/>
    <w:rsid w:val="00D07E99"/>
    <w:rsid w:val="00D112D0"/>
    <w:rsid w:val="00D22389"/>
    <w:rsid w:val="00D24A14"/>
    <w:rsid w:val="00D30431"/>
    <w:rsid w:val="00D34FA9"/>
    <w:rsid w:val="00D36CC8"/>
    <w:rsid w:val="00D54C07"/>
    <w:rsid w:val="00D569F8"/>
    <w:rsid w:val="00D574A3"/>
    <w:rsid w:val="00D651AB"/>
    <w:rsid w:val="00D7155F"/>
    <w:rsid w:val="00D7300A"/>
    <w:rsid w:val="00D941CF"/>
    <w:rsid w:val="00DA46A3"/>
    <w:rsid w:val="00DA5CB9"/>
    <w:rsid w:val="00DC6F76"/>
    <w:rsid w:val="00DC75DA"/>
    <w:rsid w:val="00DD1092"/>
    <w:rsid w:val="00DE3B62"/>
    <w:rsid w:val="00DF5D88"/>
    <w:rsid w:val="00E04F6D"/>
    <w:rsid w:val="00E059A7"/>
    <w:rsid w:val="00E1652F"/>
    <w:rsid w:val="00E173A9"/>
    <w:rsid w:val="00E17446"/>
    <w:rsid w:val="00E252F3"/>
    <w:rsid w:val="00E265D4"/>
    <w:rsid w:val="00E3045B"/>
    <w:rsid w:val="00E40AEC"/>
    <w:rsid w:val="00E44360"/>
    <w:rsid w:val="00E445A3"/>
    <w:rsid w:val="00E5645D"/>
    <w:rsid w:val="00E64A08"/>
    <w:rsid w:val="00E708CE"/>
    <w:rsid w:val="00E70DB2"/>
    <w:rsid w:val="00E71677"/>
    <w:rsid w:val="00E95177"/>
    <w:rsid w:val="00EA7C90"/>
    <w:rsid w:val="00EB079A"/>
    <w:rsid w:val="00EB5739"/>
    <w:rsid w:val="00EB6B08"/>
    <w:rsid w:val="00EC660F"/>
    <w:rsid w:val="00ED66CD"/>
    <w:rsid w:val="00EE34F7"/>
    <w:rsid w:val="00EE4CC0"/>
    <w:rsid w:val="00EF2B31"/>
    <w:rsid w:val="00F02E7A"/>
    <w:rsid w:val="00F0329E"/>
    <w:rsid w:val="00F111B3"/>
    <w:rsid w:val="00F12C9D"/>
    <w:rsid w:val="00F168BC"/>
    <w:rsid w:val="00F227CB"/>
    <w:rsid w:val="00F24E92"/>
    <w:rsid w:val="00F33734"/>
    <w:rsid w:val="00F40988"/>
    <w:rsid w:val="00F433A1"/>
    <w:rsid w:val="00F51EC9"/>
    <w:rsid w:val="00F56B02"/>
    <w:rsid w:val="00F57AE3"/>
    <w:rsid w:val="00F6130B"/>
    <w:rsid w:val="00F64351"/>
    <w:rsid w:val="00F663DA"/>
    <w:rsid w:val="00F67714"/>
    <w:rsid w:val="00F74F53"/>
    <w:rsid w:val="00F77C51"/>
    <w:rsid w:val="00F82439"/>
    <w:rsid w:val="00FA4933"/>
    <w:rsid w:val="00FB08BC"/>
    <w:rsid w:val="00FB7FBC"/>
    <w:rsid w:val="00FC31F2"/>
    <w:rsid w:val="00FC7909"/>
    <w:rsid w:val="00FD0931"/>
    <w:rsid w:val="00FD131D"/>
    <w:rsid w:val="00FD2D14"/>
    <w:rsid w:val="00FF0918"/>
    <w:rsid w:val="00FF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F9"/>
    <w:pPr>
      <w:autoSpaceDE w:val="0"/>
      <w:autoSpaceDN w:val="0"/>
      <w:spacing w:after="0" w:line="240" w:lineRule="auto"/>
    </w:pPr>
    <w:rPr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4B57F9"/>
    <w:pPr>
      <w:keepNext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9"/>
    <w:qFormat/>
    <w:rsid w:val="004B57F9"/>
    <w:pPr>
      <w:keepNext/>
      <w:outlineLvl w:val="1"/>
    </w:pPr>
    <w:rPr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4B57F9"/>
    <w:pPr>
      <w:keepNext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uiPriority w:val="99"/>
    <w:qFormat/>
    <w:rsid w:val="004B57F9"/>
    <w:pPr>
      <w:keepNext/>
      <w:outlineLvl w:val="3"/>
    </w:pPr>
    <w:rPr>
      <w:i/>
      <w:iCs/>
    </w:rPr>
  </w:style>
  <w:style w:type="paragraph" w:styleId="Naslov5">
    <w:name w:val="heading 5"/>
    <w:basedOn w:val="Normal"/>
    <w:next w:val="Normal"/>
    <w:link w:val="Naslov5Char"/>
    <w:uiPriority w:val="99"/>
    <w:qFormat/>
    <w:rsid w:val="004B57F9"/>
    <w:pPr>
      <w:keepNext/>
      <w:outlineLvl w:val="4"/>
    </w:pPr>
    <w:rPr>
      <w:b/>
      <w:bCs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sid w:val="004B57F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sid w:val="004B57F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sid w:val="004B57F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locked/>
    <w:rsid w:val="004B57F9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sid w:val="004B57F9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Bezproreda">
    <w:name w:val="No Spacing"/>
    <w:uiPriority w:val="1"/>
    <w:qFormat/>
    <w:rsid w:val="00642796"/>
    <w:pPr>
      <w:autoSpaceDE w:val="0"/>
      <w:autoSpaceDN w:val="0"/>
      <w:spacing w:after="0" w:line="240" w:lineRule="auto"/>
    </w:pPr>
    <w:rPr>
      <w:sz w:val="20"/>
      <w:szCs w:val="20"/>
      <w:lang w:val="en-US"/>
    </w:rPr>
  </w:style>
  <w:style w:type="character" w:styleId="Naglaeno">
    <w:name w:val="Strong"/>
    <w:basedOn w:val="Zadanifontodlomka"/>
    <w:uiPriority w:val="22"/>
    <w:qFormat/>
    <w:rsid w:val="00642796"/>
    <w:rPr>
      <w:b/>
      <w:bCs/>
    </w:rPr>
  </w:style>
  <w:style w:type="paragraph" w:styleId="Odlomakpopisa">
    <w:name w:val="List Paragraph"/>
    <w:basedOn w:val="Normal"/>
    <w:uiPriority w:val="34"/>
    <w:qFormat/>
    <w:rsid w:val="003B1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F9"/>
    <w:pPr>
      <w:autoSpaceDE w:val="0"/>
      <w:autoSpaceDN w:val="0"/>
      <w:spacing w:after="0" w:line="240" w:lineRule="auto"/>
    </w:pPr>
    <w:rPr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4B57F9"/>
    <w:pPr>
      <w:keepNext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9"/>
    <w:qFormat/>
    <w:rsid w:val="004B57F9"/>
    <w:pPr>
      <w:keepNext/>
      <w:outlineLvl w:val="1"/>
    </w:pPr>
    <w:rPr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4B57F9"/>
    <w:pPr>
      <w:keepNext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uiPriority w:val="99"/>
    <w:qFormat/>
    <w:rsid w:val="004B57F9"/>
    <w:pPr>
      <w:keepNext/>
      <w:outlineLvl w:val="3"/>
    </w:pPr>
    <w:rPr>
      <w:i/>
      <w:iCs/>
    </w:rPr>
  </w:style>
  <w:style w:type="paragraph" w:styleId="Naslov5">
    <w:name w:val="heading 5"/>
    <w:basedOn w:val="Normal"/>
    <w:next w:val="Normal"/>
    <w:link w:val="Naslov5Char"/>
    <w:uiPriority w:val="99"/>
    <w:qFormat/>
    <w:rsid w:val="004B57F9"/>
    <w:pPr>
      <w:keepNext/>
      <w:outlineLvl w:val="4"/>
    </w:pPr>
    <w:rPr>
      <w:b/>
      <w:bCs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sid w:val="004B57F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sid w:val="004B57F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sid w:val="004B57F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locked/>
    <w:rsid w:val="004B57F9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sid w:val="004B57F9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Bezproreda">
    <w:name w:val="No Spacing"/>
    <w:uiPriority w:val="1"/>
    <w:qFormat/>
    <w:rsid w:val="00642796"/>
    <w:pPr>
      <w:autoSpaceDE w:val="0"/>
      <w:autoSpaceDN w:val="0"/>
      <w:spacing w:after="0" w:line="240" w:lineRule="auto"/>
    </w:pPr>
    <w:rPr>
      <w:sz w:val="20"/>
      <w:szCs w:val="20"/>
      <w:lang w:val="en-US"/>
    </w:rPr>
  </w:style>
  <w:style w:type="character" w:styleId="Naglaeno">
    <w:name w:val="Strong"/>
    <w:basedOn w:val="Zadanifontodlomka"/>
    <w:uiPriority w:val="22"/>
    <w:qFormat/>
    <w:rsid w:val="00642796"/>
    <w:rPr>
      <w:b/>
      <w:bCs/>
    </w:rPr>
  </w:style>
  <w:style w:type="paragraph" w:styleId="Odlomakpopisa">
    <w:name w:val="List Paragraph"/>
    <w:basedOn w:val="Normal"/>
    <w:uiPriority w:val="34"/>
    <w:qFormat/>
    <w:rsid w:val="003B1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7D853-B942-4292-A547-D6C55B5B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GALERIJA UMJETNINA</vt:lpstr>
      <vt:lpstr>GALERIJA UMJETNINA</vt:lpstr>
    </vt:vector>
  </TitlesOfParts>
  <Company>HNK Split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GALERIJA UMJETNINA</dc:title>
  <dc:creator>VESNA</dc:creator>
  <cp:lastModifiedBy>Anka</cp:lastModifiedBy>
  <cp:revision>6</cp:revision>
  <cp:lastPrinted>2018-01-30T11:05:00Z</cp:lastPrinted>
  <dcterms:created xsi:type="dcterms:W3CDTF">2021-07-12T07:02:00Z</dcterms:created>
  <dcterms:modified xsi:type="dcterms:W3CDTF">2021-07-12T07:21:00Z</dcterms:modified>
</cp:coreProperties>
</file>