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DAEF" w14:textId="459F6154" w:rsidR="00CD7255" w:rsidRPr="00265E31" w:rsidRDefault="00CD7255" w:rsidP="00CD7255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65E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612-03/21-01/</w:t>
      </w:r>
      <w:r w:rsidR="00E717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134</w:t>
      </w:r>
    </w:p>
    <w:p w14:paraId="7AE5F7C6" w14:textId="77777777" w:rsidR="00CD7255" w:rsidRPr="00265E31" w:rsidRDefault="00CD7255" w:rsidP="00CD7255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265E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</w:t>
      </w:r>
      <w:proofErr w:type="spellEnd"/>
      <w:r w:rsidRPr="00265E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2181-110-01-00/1</w:t>
      </w:r>
    </w:p>
    <w:p w14:paraId="635F6CAD" w14:textId="28D54712" w:rsidR="00CD7255" w:rsidRPr="00265E31" w:rsidRDefault="00CD7255" w:rsidP="00CD7255">
      <w:pPr>
        <w:tabs>
          <w:tab w:val="left" w:pos="9300"/>
        </w:tabs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65E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Split,  </w:t>
      </w:r>
      <w:r w:rsidR="00E717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31. kolovoza 2021.</w:t>
      </w:r>
    </w:p>
    <w:p w14:paraId="5ED90B87" w14:textId="77777777" w:rsidR="00CD7255" w:rsidRPr="00265E31" w:rsidRDefault="00CD7255" w:rsidP="00CD7255">
      <w:pPr>
        <w:tabs>
          <w:tab w:val="left" w:pos="5040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479C1C59" w14:textId="6AB09F22" w:rsidR="00CD7255" w:rsidRPr="00265E31" w:rsidRDefault="00CD7255" w:rsidP="00CD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čl. 28. Zakona o javnoj nabavi i čl. 32. Zakona o kazalištima, Kazališno vijeće Gradskog kazališta mladih na prijedlog ravnatelja, na </w:t>
      </w:r>
      <w:r w:rsidR="00E717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40. </w:t>
      </w:r>
      <w:r w:rsidRPr="00265E31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179D">
        <w:rPr>
          <w:rFonts w:ascii="Times New Roman" w:eastAsia="Times New Roman" w:hAnsi="Times New Roman" w:cs="Times New Roman"/>
          <w:sz w:val="24"/>
          <w:szCs w:val="24"/>
          <w:lang w:eastAsia="hr-HR"/>
        </w:rPr>
        <w:t>31. kolovoza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65E31">
        <w:rPr>
          <w:rFonts w:ascii="Times New Roman" w:eastAsia="Times New Roman" w:hAnsi="Times New Roman" w:cs="Times New Roman"/>
          <w:sz w:val="24"/>
          <w:szCs w:val="24"/>
          <w:lang w:eastAsia="hr-HR"/>
        </w:rPr>
        <w:t>2021. godine donosi</w:t>
      </w:r>
    </w:p>
    <w:p w14:paraId="36C0C0F7" w14:textId="77777777" w:rsidR="00CD7255" w:rsidRPr="00265E31" w:rsidRDefault="00CD7255" w:rsidP="00CD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B795EE" w14:textId="2EA279CC" w:rsidR="00CD7255" w:rsidRPr="00CD7255" w:rsidRDefault="00CD7255" w:rsidP="00CD72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  <w:r w:rsidRPr="00CD72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DOPUNU PLANA  NABAVE  ZA 2021. GODINU</w:t>
      </w:r>
    </w:p>
    <w:tbl>
      <w:tblPr>
        <w:tblpPr w:leftFromText="180" w:rightFromText="180" w:vertAnchor="text" w:horzAnchor="margin" w:tblpXSpec="center" w:tblpY="41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525"/>
        <w:gridCol w:w="4109"/>
        <w:gridCol w:w="3468"/>
        <w:gridCol w:w="4110"/>
      </w:tblGrid>
      <w:tr w:rsidR="00CD7255" w:rsidRPr="00265E31" w14:paraId="3EA9CBF4" w14:textId="77777777" w:rsidTr="008E2481">
        <w:trPr>
          <w:trHeight w:val="11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8E6" w14:textId="77777777" w:rsidR="00CD7255" w:rsidRPr="00265E31" w:rsidRDefault="00CD7255" w:rsidP="008E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Redni broj nabave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DDA9" w14:textId="77777777" w:rsidR="00CD7255" w:rsidRPr="00265E31" w:rsidRDefault="00CD7255" w:rsidP="008E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CPV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6AD8" w14:textId="77777777" w:rsidR="00CD7255" w:rsidRPr="00265E31" w:rsidRDefault="00CD7255" w:rsidP="008E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C121" w14:textId="77777777" w:rsidR="00CD7255" w:rsidRPr="00265E31" w:rsidRDefault="00CD7255" w:rsidP="008E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PROCJENJENA VRIJEDNOST NABAVE (bez PDV-a)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CE9B" w14:textId="77777777" w:rsidR="00CD7255" w:rsidRPr="00265E31" w:rsidRDefault="00CD7255" w:rsidP="008E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VRSTA POSTUPKA</w:t>
            </w:r>
          </w:p>
        </w:tc>
      </w:tr>
      <w:tr w:rsidR="00CD7255" w:rsidRPr="00265E31" w14:paraId="6C74E4A9" w14:textId="77777777" w:rsidTr="008E2481">
        <w:trPr>
          <w:trHeight w:val="7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999" w14:textId="77777777" w:rsidR="00CD7255" w:rsidRPr="00265E31" w:rsidRDefault="00CD7255" w:rsidP="008E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01/21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C0C6" w14:textId="77777777" w:rsidR="00CD7255" w:rsidRPr="00265E31" w:rsidRDefault="00CD7255" w:rsidP="008E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3CA0" w14:textId="77777777" w:rsidR="00CD7255" w:rsidRPr="00265E31" w:rsidRDefault="00CD7255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B805" w14:textId="77777777" w:rsidR="00CD7255" w:rsidRPr="00265E31" w:rsidRDefault="00CD7255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24.800,00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4EE3" w14:textId="77777777" w:rsidR="00CD7255" w:rsidRPr="00265E31" w:rsidRDefault="00CD7255" w:rsidP="008E24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Nabava ispod zakonskog praga</w:t>
            </w:r>
          </w:p>
          <w:p w14:paraId="04BD47B7" w14:textId="77777777" w:rsidR="00CD7255" w:rsidRPr="00265E31" w:rsidRDefault="00CD7255" w:rsidP="008E24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(Grad Split kao središnje tijelo za JN)</w:t>
            </w:r>
          </w:p>
        </w:tc>
      </w:tr>
      <w:tr w:rsidR="00CD7255" w:rsidRPr="00265E31" w14:paraId="7B30D6C6" w14:textId="77777777" w:rsidTr="008E2481">
        <w:trPr>
          <w:trHeight w:val="7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158A" w14:textId="77777777" w:rsidR="00CD7255" w:rsidRPr="00265E31" w:rsidRDefault="00CD7255" w:rsidP="008E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02/21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2992" w14:textId="77777777" w:rsidR="00CD7255" w:rsidRPr="00265E31" w:rsidRDefault="00CD7255" w:rsidP="008E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85100000-0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A918" w14:textId="77777777" w:rsidR="00CD7255" w:rsidRPr="00265E31" w:rsidRDefault="00CD7255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USLUGA SISTEMATSKOG PREGLEDA DJELATNIKA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DC81" w14:textId="77777777" w:rsidR="00CD7255" w:rsidRPr="00265E31" w:rsidRDefault="00CD7255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25.300,00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216" w14:textId="77777777" w:rsidR="00CD7255" w:rsidRPr="00265E31" w:rsidRDefault="00CD7255" w:rsidP="008E24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Nabava ispod zakonskog praga</w:t>
            </w:r>
          </w:p>
          <w:p w14:paraId="39E0ABF0" w14:textId="77777777" w:rsidR="00CD7255" w:rsidRPr="00265E31" w:rsidRDefault="00CD7255" w:rsidP="008E24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(Grad Split kao središnje tijelo za JN)</w:t>
            </w:r>
          </w:p>
        </w:tc>
      </w:tr>
      <w:tr w:rsidR="00CD7255" w:rsidRPr="00265E31" w14:paraId="3E930C3F" w14:textId="77777777" w:rsidTr="008E248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9CD" w14:textId="77777777" w:rsidR="00CD7255" w:rsidRPr="00265E31" w:rsidRDefault="00CD7255" w:rsidP="008E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03/21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C84B" w14:textId="77777777" w:rsidR="00CD7255" w:rsidRPr="00265E31" w:rsidRDefault="00CD7255" w:rsidP="008E2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44221100-6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AF46" w14:textId="77777777" w:rsidR="00CD7255" w:rsidRPr="00265E31" w:rsidRDefault="00CD7255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I UGRADNJA ČETIRI PROZORA NA PROČELJU ZGRADE KAZALIŠTA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FBF4" w14:textId="77777777" w:rsidR="00CD7255" w:rsidRPr="00077AA5" w:rsidRDefault="00CD7255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7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58.200,00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8C37" w14:textId="77777777" w:rsidR="00CD7255" w:rsidRPr="00265E31" w:rsidRDefault="00CD7255" w:rsidP="008E24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E31">
              <w:rPr>
                <w:rFonts w:ascii="Times New Roman" w:eastAsia="Calibri" w:hAnsi="Times New Roman" w:cs="Times New Roman"/>
                <w:sz w:val="24"/>
                <w:szCs w:val="24"/>
              </w:rPr>
              <w:t>Nabava ispod zakonskog praga</w:t>
            </w:r>
          </w:p>
        </w:tc>
      </w:tr>
      <w:tr w:rsidR="00CD7255" w:rsidRPr="00265E31" w14:paraId="7E91BD81" w14:textId="77777777" w:rsidTr="008E248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52B" w14:textId="112537C6" w:rsidR="00CD7255" w:rsidRPr="00CD7255" w:rsidRDefault="00CD7255" w:rsidP="008E248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D725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04/21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74D" w14:textId="777EA2CF" w:rsidR="00CD7255" w:rsidRPr="00CD7255" w:rsidRDefault="00CD7255" w:rsidP="008E248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D725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45330000-9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4CAF" w14:textId="19DD2A7D" w:rsidR="00CD7255" w:rsidRPr="00CD7255" w:rsidRDefault="00CD7255" w:rsidP="008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D72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ADAPTACIJA KUPAONICE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D0C0" w14:textId="4FE5EE2F" w:rsidR="00CD7255" w:rsidRPr="00CD7255" w:rsidRDefault="00CD7255" w:rsidP="008E2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D72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69.990,00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EA9" w14:textId="77777777" w:rsidR="00CD7255" w:rsidRDefault="00CD7255" w:rsidP="008E24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D725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Nabava ispod zakonskog praga</w:t>
            </w:r>
          </w:p>
          <w:p w14:paraId="0D65343D" w14:textId="73FAA405" w:rsidR="00CD7255" w:rsidRPr="00CD7255" w:rsidRDefault="00CD7255" w:rsidP="008E24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A49A6E1" w14:textId="77777777" w:rsidR="00CD7255" w:rsidRPr="00265E31" w:rsidRDefault="00CD7255" w:rsidP="00CD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E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65E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65E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65E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265E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65E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65E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</w:t>
      </w:r>
    </w:p>
    <w:p w14:paraId="6693BEFB" w14:textId="77777777" w:rsidR="00CD7255" w:rsidRPr="00265E31" w:rsidRDefault="00CD7255" w:rsidP="00CD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4D129AB2" w14:textId="77777777" w:rsidR="00CD7255" w:rsidRPr="00265E31" w:rsidRDefault="00CD7255" w:rsidP="00CD7255">
      <w:pPr>
        <w:tabs>
          <w:tab w:val="left" w:pos="4899"/>
          <w:tab w:val="right" w:pos="76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E31"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Potpredsjednik Kazališnog vijeća:</w:t>
      </w:r>
    </w:p>
    <w:p w14:paraId="5DC56DA3" w14:textId="77777777" w:rsidR="00CD7255" w:rsidRPr="00265E31" w:rsidRDefault="00CD7255" w:rsidP="00CD7255">
      <w:pPr>
        <w:tabs>
          <w:tab w:val="left" w:pos="4899"/>
          <w:tab w:val="right" w:pos="76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BF149" w14:textId="77777777" w:rsidR="00CD7255" w:rsidRPr="00265E31" w:rsidRDefault="00CD7255" w:rsidP="00CD7255">
      <w:pPr>
        <w:tabs>
          <w:tab w:val="left" w:pos="4899"/>
          <w:tab w:val="right" w:pos="76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5E31">
        <w:rPr>
          <w:rFonts w:ascii="Times New Roman" w:eastAsia="Times New Roman" w:hAnsi="Times New Roman" w:cs="Times New Roman"/>
          <w:sz w:val="24"/>
          <w:szCs w:val="24"/>
          <w:lang w:eastAsia="hr-HR"/>
        </w:rPr>
        <w:t>Vinko Mihanović</w:t>
      </w:r>
    </w:p>
    <w:p w14:paraId="37346D04" w14:textId="77777777" w:rsidR="00CD7255" w:rsidRPr="00265E31" w:rsidRDefault="00CD7255" w:rsidP="00CD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46F0B7" w14:textId="77777777" w:rsidR="00CD7255" w:rsidRDefault="00CD7255" w:rsidP="00CD7255"/>
    <w:sectPr w:rsidR="00CD7255" w:rsidSect="0034156C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2260" w14:textId="77777777" w:rsidR="00741C9A" w:rsidRDefault="00741C9A">
      <w:pPr>
        <w:spacing w:after="0" w:line="240" w:lineRule="auto"/>
      </w:pPr>
      <w:r>
        <w:separator/>
      </w:r>
    </w:p>
  </w:endnote>
  <w:endnote w:type="continuationSeparator" w:id="0">
    <w:p w14:paraId="3932D635" w14:textId="77777777" w:rsidR="00741C9A" w:rsidRDefault="0074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C0EB" w14:textId="77777777" w:rsidR="0034156C" w:rsidRDefault="00CD7255" w:rsidP="0034156C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14:paraId="42BBDD59" w14:textId="77777777" w:rsidR="0034156C" w:rsidRDefault="00CD7255" w:rsidP="0034156C">
    <w:pPr>
      <w:pStyle w:val="Podnoje"/>
      <w:jc w:val="center"/>
      <w:rPr>
        <w:rFonts w:ascii="Cambria" w:hAnsi="Cambria"/>
      </w:rPr>
    </w:pPr>
    <w:proofErr w:type="spellStart"/>
    <w:r w:rsidRPr="004F1B42">
      <w:rPr>
        <w:rFonts w:ascii="Cambria" w:hAnsi="Cambria"/>
      </w:rPr>
      <w:t>e-mail:</w:t>
    </w:r>
    <w:r>
      <w:rPr>
        <w:rFonts w:ascii="Cambria" w:hAnsi="Cambria"/>
      </w:rPr>
      <w:t>ravnatelj@gkm.hr</w:t>
    </w:r>
    <w:proofErr w:type="spellEnd"/>
    <w:r w:rsidRPr="004F1B42">
      <w:rPr>
        <w:rFonts w:ascii="Cambria" w:hAnsi="Cambria"/>
      </w:rPr>
      <w:t>;</w:t>
    </w:r>
  </w:p>
  <w:p w14:paraId="3C278157" w14:textId="77777777" w:rsidR="0034156C" w:rsidRPr="004F1B42" w:rsidRDefault="00741C9A" w:rsidP="0034156C">
    <w:pPr>
      <w:pStyle w:val="Podnoje"/>
      <w:rPr>
        <w:rFonts w:ascii="Cambria" w:hAnsi="Cambria"/>
      </w:rPr>
    </w:pPr>
  </w:p>
  <w:p w14:paraId="5299B08F" w14:textId="77777777" w:rsidR="0034156C" w:rsidRPr="00D5174A" w:rsidRDefault="00CD7255" w:rsidP="0034156C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 w:rsidRPr="004F1B42">
      <w:rPr>
        <w:rFonts w:ascii="Cambria" w:hAnsi="Cambria"/>
        <w:b/>
      </w:rPr>
      <w:t>HR</w:t>
    </w:r>
    <w:r>
      <w:rPr>
        <w:rFonts w:ascii="Cambria" w:hAnsi="Cambria"/>
        <w:b/>
      </w:rPr>
      <w:t>67 2407 0001 1005 78501</w:t>
    </w:r>
  </w:p>
  <w:p w14:paraId="6D174280" w14:textId="77777777" w:rsidR="0034156C" w:rsidRDefault="00741C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59E9" w14:textId="77777777" w:rsidR="00741C9A" w:rsidRDefault="00741C9A">
      <w:pPr>
        <w:spacing w:after="0" w:line="240" w:lineRule="auto"/>
      </w:pPr>
      <w:r>
        <w:separator/>
      </w:r>
    </w:p>
  </w:footnote>
  <w:footnote w:type="continuationSeparator" w:id="0">
    <w:p w14:paraId="289F386A" w14:textId="77777777" w:rsidR="00741C9A" w:rsidRDefault="0074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5B25" w14:textId="77777777" w:rsidR="0034156C" w:rsidRDefault="00CD7255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C4AA2EA" wp14:editId="6658CF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071620" cy="5759450"/>
          <wp:effectExtent l="0" t="0" r="508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1620" cy="575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7819D844" wp14:editId="128AA2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071620" cy="5759450"/>
          <wp:effectExtent l="0" t="0" r="508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1620" cy="575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1" wp14:anchorId="6B95C893" wp14:editId="6C3CB1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071620" cy="5759450"/>
          <wp:effectExtent l="0" t="0" r="508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1620" cy="575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C9A">
      <w:rPr>
        <w:noProof/>
      </w:rPr>
      <w:pict w14:anchorId="498D9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memorandum1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178"/>
    <w:multiLevelType w:val="hybridMultilevel"/>
    <w:tmpl w:val="DA8CA8E8"/>
    <w:lvl w:ilvl="0" w:tplc="39782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55"/>
    <w:rsid w:val="00661641"/>
    <w:rsid w:val="00741C9A"/>
    <w:rsid w:val="00CD7255"/>
    <w:rsid w:val="00E7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3972F5"/>
  <w15:chartTrackingRefBased/>
  <w15:docId w15:val="{C6804174-4AD2-46ED-8524-CF964D7D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D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7255"/>
  </w:style>
  <w:style w:type="paragraph" w:styleId="Podnoje">
    <w:name w:val="footer"/>
    <w:basedOn w:val="Normal"/>
    <w:link w:val="PodnojeChar"/>
    <w:uiPriority w:val="99"/>
    <w:unhideWhenUsed/>
    <w:rsid w:val="00CD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255"/>
  </w:style>
  <w:style w:type="paragraph" w:styleId="Odlomakpopisa">
    <w:name w:val="List Paragraph"/>
    <w:basedOn w:val="Normal"/>
    <w:uiPriority w:val="34"/>
    <w:qFormat/>
    <w:rsid w:val="00CD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2021-08-30T09:13:00Z</dcterms:created>
  <dcterms:modified xsi:type="dcterms:W3CDTF">2021-09-01T07:20:00Z</dcterms:modified>
</cp:coreProperties>
</file>