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25977" w14:textId="77777777" w:rsidR="002F20FA" w:rsidRPr="00E3478F" w:rsidRDefault="002F20FA" w:rsidP="002F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hr-HR"/>
        </w:rPr>
      </w:pPr>
    </w:p>
    <w:p w14:paraId="673F3140" w14:textId="124F2536" w:rsidR="002F20FA" w:rsidRPr="00E3478F" w:rsidRDefault="002F20FA" w:rsidP="002F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47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A0082B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E3478F">
        <w:rPr>
          <w:rFonts w:ascii="Times New Roman" w:eastAsia="Times New Roman" w:hAnsi="Times New Roman" w:cs="Times New Roman"/>
          <w:sz w:val="24"/>
          <w:szCs w:val="24"/>
          <w:lang w:eastAsia="hr-HR"/>
        </w:rPr>
        <w:t>. Statuta Gradskog kazališta mladih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 na prijedlog Ravnatelja, Kazališno vijeće Gradskog kazališta mladih na svojoj </w:t>
      </w:r>
      <w:r w:rsidR="00325E8D">
        <w:rPr>
          <w:rFonts w:ascii="Times New Roman" w:eastAsia="Times New Roman" w:hAnsi="Times New Roman" w:cs="Times New Roman"/>
          <w:sz w:val="24"/>
          <w:szCs w:val="24"/>
          <w:lang w:eastAsia="hr-HR"/>
        </w:rPr>
        <w:t>32.</w:t>
      </w:r>
      <w:r w:rsidR="006E30D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sjednici održanoj</w:t>
      </w:r>
      <w:r w:rsidR="00325E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23. rujna 2024.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 donosi </w:t>
      </w:r>
    </w:p>
    <w:p w14:paraId="7E514A60" w14:textId="77777777" w:rsidR="002F20FA" w:rsidRPr="00E3478F" w:rsidRDefault="002F20FA" w:rsidP="002F20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  <w:t>PRAVILNIK</w:t>
      </w:r>
    </w:p>
    <w:p w14:paraId="69BA1E26" w14:textId="75510C2E" w:rsidR="002F20FA" w:rsidRPr="00E3478F" w:rsidRDefault="002F20FA" w:rsidP="000147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478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  <w:t>O  KORIŠTENJU PROSTORA GRADSKOG KAZALIŠTA MLADIH   UZ NAKNADU</w:t>
      </w:r>
    </w:p>
    <w:p w14:paraId="24238B0C" w14:textId="77777777" w:rsidR="002F20FA" w:rsidRPr="00E3478F" w:rsidRDefault="002F20FA" w:rsidP="002F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478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 </w:t>
      </w:r>
    </w:p>
    <w:p w14:paraId="6AE8D15B" w14:textId="4892A747" w:rsidR="002F20FA" w:rsidRPr="00E3478F" w:rsidRDefault="002F20FA" w:rsidP="002F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478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OPĆE ODREDBE</w:t>
      </w:r>
    </w:p>
    <w:p w14:paraId="00B49091" w14:textId="77777777" w:rsidR="002F20FA" w:rsidRPr="00E3478F" w:rsidRDefault="002F20FA" w:rsidP="002F20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347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Članak 1.</w:t>
      </w:r>
    </w:p>
    <w:p w14:paraId="2A1AC280" w14:textId="77777777" w:rsidR="002F20FA" w:rsidRPr="00E3478F" w:rsidRDefault="002F20FA" w:rsidP="002F20FA">
      <w:pPr>
        <w:spacing w:before="100" w:beforeAutospacing="1" w:after="100" w:afterAutospacing="1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47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Ov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im se pravilnikom uređuju uvjeti i način povremenog korištenja uz naknadu  prostora Gradskog kazališta mladih na adresi Split, Trg Republike 1.</w:t>
      </w:r>
    </w:p>
    <w:p w14:paraId="5FA46857" w14:textId="77777777" w:rsidR="002F20FA" w:rsidRPr="00E3478F" w:rsidRDefault="002F20FA" w:rsidP="002F20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478F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r w:rsidRPr="00E3478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4143ADA8" w14:textId="77777777" w:rsidR="002F20FA" w:rsidRPr="00E3478F" w:rsidRDefault="002F20FA" w:rsidP="002F20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478F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2.</w:t>
      </w:r>
    </w:p>
    <w:p w14:paraId="5C69D24F" w14:textId="77777777" w:rsidR="002F20FA" w:rsidRDefault="002F20FA" w:rsidP="002F20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478F">
        <w:rPr>
          <w:rFonts w:ascii="Times New Roman" w:eastAsia="Times New Roman" w:hAnsi="Times New Roman" w:cs="Times New Roman"/>
          <w:sz w:val="24"/>
          <w:szCs w:val="24"/>
          <w:lang w:eastAsia="hr-HR"/>
        </w:rPr>
        <w:t>Prostor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E347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čl. 1.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Pravilnika</w:t>
      </w:r>
      <w:r w:rsidRPr="00E347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gu se ustupati na</w:t>
      </w:r>
      <w:r w:rsidRPr="00E347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korištenje pravnim i fizičkim osobama uz uvjet da način i svrha korištenja prostora ne ometa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ju</w:t>
      </w:r>
      <w:r w:rsidRPr="00E347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redovan rad i djelatnost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Gradskog kazališta mladih (u nastavku: Kazalište) </w:t>
      </w:r>
      <w:r w:rsidRPr="00E3478F">
        <w:rPr>
          <w:rFonts w:ascii="Times New Roman" w:eastAsia="Times New Roman" w:hAnsi="Times New Roman" w:cs="Times New Roman"/>
          <w:sz w:val="24"/>
          <w:szCs w:val="24"/>
          <w:lang w:eastAsia="hr-HR"/>
        </w:rPr>
        <w:t>i  da ne štet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E347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ugledu i dostojanstvu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Kazališta.</w:t>
      </w:r>
    </w:p>
    <w:p w14:paraId="62B5F717" w14:textId="77777777" w:rsidR="002F20FA" w:rsidRPr="006117CD" w:rsidRDefault="002F20FA" w:rsidP="002F20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Pod prostorima Kazališta iz prethodnog stavka podrazumijevaju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Teatrin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Baletna dvorana.</w:t>
      </w:r>
      <w:r w:rsidRPr="006117CD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79D517C0" w14:textId="77777777" w:rsidR="002F20FA" w:rsidRPr="00E3478F" w:rsidRDefault="002F20FA" w:rsidP="002F20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47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E3478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EFD1E40" w14:textId="77777777" w:rsidR="002F20FA" w:rsidRPr="00E3478F" w:rsidRDefault="002F20FA" w:rsidP="002F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47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svrhu utvrđivanja visine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naknade</w:t>
      </w:r>
      <w:r w:rsidRPr="00E3478F">
        <w:rPr>
          <w:rFonts w:ascii="Times New Roman" w:eastAsia="Times New Roman" w:hAnsi="Times New Roman" w:cs="Times New Roman"/>
          <w:sz w:val="24"/>
          <w:szCs w:val="24"/>
          <w:lang w:eastAsia="hr-HR"/>
        </w:rPr>
        <w:t>, određuje se prostorni obuhvat vezan uz uslugu korištenja.</w:t>
      </w:r>
    </w:p>
    <w:p w14:paraId="4F7E870B" w14:textId="77777777" w:rsidR="002F20FA" w:rsidRPr="00E3478F" w:rsidRDefault="002F20FA" w:rsidP="002F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478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Prostor </w:t>
      </w:r>
      <w:proofErr w:type="spellStart"/>
      <w:r w:rsidRPr="00E3478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Teatrina</w:t>
      </w:r>
      <w:proofErr w:type="spellEnd"/>
      <w:r w:rsidRPr="00E3478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E3478F">
        <w:rPr>
          <w:rFonts w:ascii="Times New Roman" w:eastAsia="Times New Roman" w:hAnsi="Times New Roman" w:cs="Times New Roman"/>
          <w:sz w:val="24"/>
          <w:szCs w:val="24"/>
          <w:lang w:eastAsia="hr-HR"/>
        </w:rPr>
        <w:t>obuhvaća atrij, gledalište, pozornicu, sanitarni prostor i garderobu.</w:t>
      </w:r>
    </w:p>
    <w:p w14:paraId="238782D4" w14:textId="4AE7A6CA" w:rsidR="002F20FA" w:rsidRPr="000147C1" w:rsidRDefault="002F20FA" w:rsidP="002F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3478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Prostor Baletne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dvorane</w:t>
      </w:r>
      <w:r w:rsidRPr="00E3478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 </w:t>
      </w:r>
      <w:r w:rsidRPr="00E3478F">
        <w:rPr>
          <w:rFonts w:ascii="Times New Roman" w:eastAsia="Times New Roman" w:hAnsi="Times New Roman" w:cs="Times New Roman"/>
          <w:sz w:val="24"/>
          <w:szCs w:val="24"/>
          <w:lang w:eastAsia="hr-HR"/>
        </w:rPr>
        <w:t>obuhvaća dvoranu lijevo od ulaza u prostor Uprave Kazališta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</w:t>
      </w:r>
      <w:r w:rsidRPr="00451B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sanitarnim prostorom.</w:t>
      </w:r>
    </w:p>
    <w:p w14:paraId="20B2D2B6" w14:textId="77777777" w:rsidR="002F20FA" w:rsidRPr="00E3478F" w:rsidRDefault="002F20FA" w:rsidP="002F20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47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E3478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C3194CA" w14:textId="0D8CEF1E" w:rsidR="002F20FA" w:rsidRPr="00E3478F" w:rsidRDefault="002F20FA" w:rsidP="002F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478F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Pr="00E3478F">
        <w:rPr>
          <w:rFonts w:ascii="Times New Roman" w:eastAsia="Times New Roman" w:hAnsi="Times New Roman" w:cs="Times New Roman"/>
          <w:sz w:val="24"/>
          <w:szCs w:val="24"/>
          <w:lang w:eastAsia="hr-HR"/>
        </w:rPr>
        <w:t>rostor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ima</w:t>
      </w:r>
      <w:r w:rsidRPr="00E347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 članka 3. Pravilnika</w:t>
      </w:r>
      <w:r w:rsidRPr="00E347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upravlja Ravnatelj na način propisan ov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im pravilnikom</w:t>
      </w:r>
      <w:r w:rsidRPr="00E3478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525DF41" w14:textId="77777777" w:rsidR="002F20FA" w:rsidRPr="00E3478F" w:rsidRDefault="002F20FA" w:rsidP="002F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478F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38F27A3C" w14:textId="77777777" w:rsidR="002F20FA" w:rsidRPr="00E3478F" w:rsidRDefault="002F20FA" w:rsidP="002F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478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TRAJANJE USLUGE USTUPANJA PROSTORA</w:t>
      </w:r>
      <w:r w:rsidRPr="00E3478F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49481D6C" w14:textId="77777777" w:rsidR="002F20FA" w:rsidRPr="00E3478F" w:rsidRDefault="002F20FA" w:rsidP="002F20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47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E3478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E9D98F7" w14:textId="2DCA8957" w:rsidR="002F20FA" w:rsidRPr="00E3478F" w:rsidRDefault="002F20FA" w:rsidP="002F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Pr="00E347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rostor se može dati  na korištenje na određeno vrijeme, fizičkim i pravnim osobama, u trajanju od najmanje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četiri</w:t>
      </w:r>
      <w:r w:rsidRPr="00E347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sata do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najviše 14 sati dnevno.</w:t>
      </w:r>
    </w:p>
    <w:p w14:paraId="2F0228AD" w14:textId="77777777" w:rsidR="002F20FA" w:rsidRPr="00E3478F" w:rsidRDefault="002F20FA" w:rsidP="002F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478F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U ukupno vrijeme trajanja usluge korištenja prostora uključeno je vrijeme od otvaranja prostora zbog unosa opreme ili za potrebe proba, sve do oslobađanja prostora od osoba i stvari.</w:t>
      </w:r>
    </w:p>
    <w:p w14:paraId="00DF52E3" w14:textId="77777777" w:rsidR="002F20FA" w:rsidRPr="00E3478F" w:rsidRDefault="002F20FA" w:rsidP="002F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F86EF1" w14:textId="00FA8D5E" w:rsidR="002F20FA" w:rsidRPr="000147C1" w:rsidRDefault="002F20FA" w:rsidP="002F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E3478F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UGOVARANJE KORIŠTENJA</w:t>
      </w:r>
    </w:p>
    <w:p w14:paraId="23C4DBE5" w14:textId="77777777" w:rsidR="002F20FA" w:rsidRPr="00E3478F" w:rsidRDefault="002F20FA" w:rsidP="002F20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47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E3478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234B532" w14:textId="77777777" w:rsidR="002F20FA" w:rsidRPr="00E3478F" w:rsidRDefault="002F20FA" w:rsidP="002F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47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Poslovni prostor daje se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korištenje</w:t>
      </w:r>
      <w:r w:rsidRPr="00E347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putem upita zainteresiranih pravnih ili fizičkih osoba.</w:t>
      </w:r>
    </w:p>
    <w:p w14:paraId="4B182EEB" w14:textId="77777777" w:rsidR="002F20FA" w:rsidRPr="00E3478F" w:rsidRDefault="002F20FA" w:rsidP="002F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47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Uvjeti korištenja prostora i međusobne obaveze određuju se pojedinačno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E347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govorom o korištenju dvorane </w:t>
      </w:r>
      <w:proofErr w:type="spellStart"/>
      <w:r w:rsidRPr="00E3478F">
        <w:rPr>
          <w:rFonts w:ascii="Times New Roman" w:eastAsia="Times New Roman" w:hAnsi="Times New Roman" w:cs="Times New Roman"/>
          <w:sz w:val="24"/>
          <w:szCs w:val="24"/>
          <w:lang w:eastAsia="hr-HR"/>
        </w:rPr>
        <w:t>Teatrina</w:t>
      </w:r>
      <w:proofErr w:type="spellEnd"/>
      <w:r w:rsidRPr="00E347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i/</w:t>
      </w:r>
      <w:r w:rsidRPr="00E347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ili Baletne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dvorane</w:t>
      </w:r>
      <w:r w:rsidRPr="00E3478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26778BE" w14:textId="77777777" w:rsidR="002F20FA" w:rsidRPr="00E3478F" w:rsidRDefault="002F20FA" w:rsidP="002F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AD2EAB7" w14:textId="5EF7CC43" w:rsidR="002F20FA" w:rsidRDefault="002F20FA" w:rsidP="000147C1">
      <w:pPr>
        <w:keepNext/>
        <w:spacing w:before="240" w:after="60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hr-HR"/>
        </w:rPr>
      </w:pPr>
      <w:r w:rsidRPr="00E3478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hr-HR"/>
        </w:rPr>
        <w:t xml:space="preserve">PRAVA I OBVEZE UGOVORNIH </w:t>
      </w:r>
      <w:r w:rsidRPr="00E3478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/>
        </w:rPr>
        <w:t>STRANA</w:t>
      </w:r>
    </w:p>
    <w:p w14:paraId="1231DAC7" w14:textId="77777777" w:rsidR="000147C1" w:rsidRPr="000147C1" w:rsidRDefault="000147C1" w:rsidP="000147C1">
      <w:pPr>
        <w:keepNext/>
        <w:spacing w:before="240" w:after="60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hr-HR"/>
        </w:rPr>
      </w:pPr>
    </w:p>
    <w:p w14:paraId="78834744" w14:textId="77777777" w:rsidR="002F20FA" w:rsidRPr="00E3478F" w:rsidRDefault="002F20FA" w:rsidP="002F20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47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E3478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F520545" w14:textId="77777777" w:rsidR="002F20FA" w:rsidRPr="00E3478F" w:rsidRDefault="002F20FA" w:rsidP="002F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478F">
        <w:rPr>
          <w:rFonts w:ascii="Times New Roman" w:eastAsia="Times New Roman" w:hAnsi="Times New Roman" w:cs="Times New Roman"/>
          <w:sz w:val="24"/>
          <w:szCs w:val="24"/>
          <w:lang w:eastAsia="hr-HR"/>
        </w:rPr>
        <w:t>Ugovor o korištenju sadrži:</w:t>
      </w:r>
    </w:p>
    <w:p w14:paraId="68A114C9" w14:textId="77777777" w:rsidR="002F20FA" w:rsidRPr="00E3478F" w:rsidRDefault="002F20FA" w:rsidP="002F20FA">
      <w:pPr>
        <w:tabs>
          <w:tab w:val="left" w:pos="340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478F">
        <w:rPr>
          <w:rFonts w:ascii="Times New Roman" w:eastAsia="Times New Roman" w:hAnsi="Times New Roman" w:cs="Times New Roman"/>
          <w:sz w:val="24"/>
          <w:szCs w:val="24"/>
          <w:lang w:eastAsia="hr-HR"/>
        </w:rPr>
        <w:t>- podatke o ugovornim stranama (naziv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/ime i prezime korisnika</w:t>
      </w:r>
      <w:r w:rsidRPr="00E3478F">
        <w:rPr>
          <w:rFonts w:ascii="Times New Roman" w:eastAsia="Times New Roman" w:hAnsi="Times New Roman" w:cs="Times New Roman"/>
          <w:sz w:val="24"/>
          <w:szCs w:val="24"/>
          <w:lang w:eastAsia="hr-HR"/>
        </w:rPr>
        <w:t>, adresa, OIB, ime osobe ovlaštene za zastupanje)</w:t>
      </w:r>
    </w:p>
    <w:p w14:paraId="06A7525E" w14:textId="77777777" w:rsidR="002F20FA" w:rsidRPr="00E3478F" w:rsidRDefault="002F20FA" w:rsidP="002F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478F">
        <w:rPr>
          <w:rFonts w:ascii="Times New Roman" w:eastAsia="Times New Roman" w:hAnsi="Times New Roman" w:cs="Times New Roman"/>
          <w:sz w:val="24"/>
          <w:szCs w:val="24"/>
          <w:lang w:eastAsia="hr-HR"/>
        </w:rPr>
        <w:t>- podatke o prostoru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 se daje na korištenje</w:t>
      </w:r>
    </w:p>
    <w:p w14:paraId="5C0F907A" w14:textId="77777777" w:rsidR="002F20FA" w:rsidRPr="00E3478F" w:rsidRDefault="002F20FA" w:rsidP="002F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478F">
        <w:rPr>
          <w:rFonts w:ascii="Times New Roman" w:eastAsia="Times New Roman" w:hAnsi="Times New Roman" w:cs="Times New Roman"/>
          <w:sz w:val="24"/>
          <w:szCs w:val="24"/>
          <w:lang w:eastAsia="hr-HR"/>
        </w:rPr>
        <w:t>- aktivnosti koja će se obavljati u prostoru</w:t>
      </w:r>
    </w:p>
    <w:p w14:paraId="5C26783A" w14:textId="77777777" w:rsidR="002F20FA" w:rsidRPr="00E3478F" w:rsidRDefault="002F20FA" w:rsidP="002F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478F">
        <w:rPr>
          <w:rFonts w:ascii="Times New Roman" w:eastAsia="Times New Roman" w:hAnsi="Times New Roman" w:cs="Times New Roman"/>
          <w:sz w:val="24"/>
          <w:szCs w:val="24"/>
          <w:lang w:eastAsia="hr-HR"/>
        </w:rPr>
        <w:t>- odredbe o korištenju tehničke potpore</w:t>
      </w:r>
    </w:p>
    <w:p w14:paraId="4ADF3617" w14:textId="77777777" w:rsidR="002F20FA" w:rsidRPr="00E3478F" w:rsidRDefault="002F20FA" w:rsidP="002F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478F">
        <w:rPr>
          <w:rFonts w:ascii="Times New Roman" w:eastAsia="Times New Roman" w:hAnsi="Times New Roman" w:cs="Times New Roman"/>
          <w:sz w:val="24"/>
          <w:szCs w:val="24"/>
          <w:lang w:eastAsia="hr-HR"/>
        </w:rPr>
        <w:t>- odredbu o obvezi korisnika usluge o regulaciji autorskih prava sa ZAMP-om</w:t>
      </w:r>
    </w:p>
    <w:p w14:paraId="702AF535" w14:textId="77777777" w:rsidR="002F20FA" w:rsidRPr="00E3478F" w:rsidRDefault="002F20FA" w:rsidP="002F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478F">
        <w:rPr>
          <w:rFonts w:ascii="Times New Roman" w:eastAsia="Times New Roman" w:hAnsi="Times New Roman" w:cs="Times New Roman"/>
          <w:sz w:val="24"/>
          <w:szCs w:val="24"/>
          <w:lang w:eastAsia="hr-HR"/>
        </w:rPr>
        <w:t>- vrijeme korištenja</w:t>
      </w:r>
    </w:p>
    <w:p w14:paraId="3B0DDED3" w14:textId="77777777" w:rsidR="002F20FA" w:rsidRPr="00E3478F" w:rsidRDefault="002F20FA" w:rsidP="002F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478F">
        <w:rPr>
          <w:rFonts w:ascii="Times New Roman" w:eastAsia="Times New Roman" w:hAnsi="Times New Roman" w:cs="Times New Roman"/>
          <w:sz w:val="24"/>
          <w:szCs w:val="24"/>
          <w:lang w:eastAsia="hr-HR"/>
        </w:rPr>
        <w:t>- iznos i rokove plaćanja usluge</w:t>
      </w:r>
    </w:p>
    <w:p w14:paraId="1E2A2623" w14:textId="77777777" w:rsidR="002F20FA" w:rsidRPr="00E3478F" w:rsidRDefault="002F20FA" w:rsidP="002F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478F">
        <w:rPr>
          <w:rFonts w:ascii="Times New Roman" w:eastAsia="Times New Roman" w:hAnsi="Times New Roman" w:cs="Times New Roman"/>
          <w:sz w:val="24"/>
          <w:szCs w:val="24"/>
          <w:lang w:eastAsia="hr-HR"/>
        </w:rPr>
        <w:t>- odredbu o načinu raskida ugovora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205CC41" w14:textId="77777777" w:rsidR="002F20FA" w:rsidRPr="00E3478F" w:rsidRDefault="002F20FA" w:rsidP="002F20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47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E3478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379B4A7" w14:textId="77777777" w:rsidR="002F20FA" w:rsidRPr="00451B44" w:rsidRDefault="002F20FA" w:rsidP="002F20F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478F">
        <w:rPr>
          <w:rFonts w:ascii="Times New Roman" w:eastAsia="Times New Roman" w:hAnsi="Times New Roman" w:cs="Times New Roman"/>
          <w:sz w:val="24"/>
          <w:szCs w:val="24"/>
          <w:lang w:eastAsia="hr-HR"/>
        </w:rPr>
        <w:t>Iznosi za korištenje prostora, s obzirom vrijeme potrebno za realizaciju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451B44">
        <w:rPr>
          <w:rFonts w:ascii="Times New Roman" w:eastAsia="Times New Roman" w:hAnsi="Times New Roman" w:cs="Times New Roman"/>
          <w:sz w:val="24"/>
          <w:szCs w:val="24"/>
          <w:lang w:eastAsia="hr-HR"/>
        </w:rPr>
        <w:t>uz korištenje osnovne tehničke podrške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određuju se kako slijedi</w:t>
      </w:r>
      <w:r w:rsidRPr="00451B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</w:p>
    <w:p w14:paraId="2F1438BF" w14:textId="4BA379F9" w:rsidR="002F20FA" w:rsidRPr="00325E8D" w:rsidRDefault="002F20FA" w:rsidP="002F20F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5E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prostor </w:t>
      </w:r>
      <w:proofErr w:type="spellStart"/>
      <w:r w:rsidRPr="00325E8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Teatrina</w:t>
      </w:r>
      <w:proofErr w:type="spellEnd"/>
      <w:r w:rsidRPr="00325E8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:</w:t>
      </w:r>
    </w:p>
    <w:p w14:paraId="35D1B534" w14:textId="0D87D71D" w:rsidR="002F20FA" w:rsidRPr="00325E8D" w:rsidRDefault="002F20FA" w:rsidP="002F20FA">
      <w:pPr>
        <w:tabs>
          <w:tab w:val="left" w:pos="5415"/>
        </w:tabs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25E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do četiri sata........................500,00 </w:t>
      </w:r>
      <w:r w:rsidR="00A0082B" w:rsidRPr="00325E8D">
        <w:rPr>
          <w:rFonts w:ascii="Times New Roman" w:eastAsia="Times New Roman" w:hAnsi="Times New Roman" w:cs="Times New Roman"/>
          <w:sz w:val="24"/>
          <w:szCs w:val="24"/>
          <w:lang w:eastAsia="hr-HR"/>
        </w:rPr>
        <w:t>EUR</w:t>
      </w:r>
    </w:p>
    <w:p w14:paraId="4921601C" w14:textId="1D1AA651" w:rsidR="002F20FA" w:rsidRPr="00325E8D" w:rsidRDefault="002F20FA" w:rsidP="002F20FA">
      <w:pPr>
        <w:tabs>
          <w:tab w:val="left" w:pos="5415"/>
        </w:tabs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5E8D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- do osam sati.........................800,00 </w:t>
      </w:r>
      <w:r w:rsidR="00A0082B" w:rsidRPr="00325E8D">
        <w:rPr>
          <w:rFonts w:ascii="Times New Roman" w:eastAsia="Times New Roman" w:hAnsi="Times New Roman" w:cs="Times New Roman"/>
          <w:sz w:val="24"/>
          <w:szCs w:val="24"/>
          <w:lang w:eastAsia="hr-HR"/>
        </w:rPr>
        <w:t>EUR</w:t>
      </w:r>
    </w:p>
    <w:p w14:paraId="41D25B95" w14:textId="77777777" w:rsidR="00B57FF2" w:rsidRPr="00325E8D" w:rsidRDefault="00B57FF2" w:rsidP="002F20FA">
      <w:pPr>
        <w:tabs>
          <w:tab w:val="left" w:pos="5415"/>
        </w:tabs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070F24F" w14:textId="03AA2123" w:rsidR="002F20FA" w:rsidRPr="00451B44" w:rsidRDefault="002F20FA" w:rsidP="002F20FA">
      <w:pPr>
        <w:tabs>
          <w:tab w:val="left" w:pos="5415"/>
        </w:tabs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25E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do 14 sati.............................1.200,00 </w:t>
      </w:r>
      <w:r w:rsidR="00A0082B" w:rsidRPr="00325E8D">
        <w:rPr>
          <w:rFonts w:ascii="Times New Roman" w:eastAsia="Times New Roman" w:hAnsi="Times New Roman" w:cs="Times New Roman"/>
          <w:sz w:val="24"/>
          <w:szCs w:val="24"/>
          <w:lang w:eastAsia="hr-HR"/>
        </w:rPr>
        <w:t>EUR</w:t>
      </w:r>
    </w:p>
    <w:p w14:paraId="280C75E6" w14:textId="77777777" w:rsidR="002F20FA" w:rsidRPr="00451B44" w:rsidRDefault="002F20FA" w:rsidP="002F20FA">
      <w:pPr>
        <w:tabs>
          <w:tab w:val="left" w:pos="5415"/>
        </w:tabs>
        <w:spacing w:after="20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113D10D" w14:textId="77777777" w:rsidR="002F20FA" w:rsidRDefault="002F20FA" w:rsidP="002F20FA">
      <w:pPr>
        <w:tabs>
          <w:tab w:val="left" w:pos="5415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451B4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Osnovna tehnička podrška za dvoranu </w:t>
      </w:r>
      <w:proofErr w:type="spellStart"/>
      <w:r w:rsidRPr="00451B4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Teatrina</w:t>
      </w:r>
      <w:proofErr w:type="spellEnd"/>
      <w:r w:rsidRPr="00451B4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podrazumijeva: kazališnu rasvjetu (6x500W), kazališni razglas, video projektor, projekcijsko platno, analogni mikser tona, audio CD/mp3 </w:t>
      </w:r>
      <w:proofErr w:type="spellStart"/>
      <w:r w:rsidRPr="00451B4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player</w:t>
      </w:r>
      <w:proofErr w:type="spellEnd"/>
      <w:r w:rsidRPr="00451B4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računalo (Windows, PPT), jedan mikrofon bežični ili jedan žični sa stalkom, do tri stola i do deset stolica na pozornici, dvije hostese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poslužitelja tona i poslužitelja svjetla.</w:t>
      </w:r>
    </w:p>
    <w:p w14:paraId="0B89F1A5" w14:textId="1786217C" w:rsidR="002F20FA" w:rsidRDefault="000147C1" w:rsidP="002F20FA">
      <w:pPr>
        <w:tabs>
          <w:tab w:val="left" w:pos="5415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325E8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Usluga p</w:t>
      </w:r>
      <w:r w:rsidR="002F20FA" w:rsidRPr="00325E8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oslužitelj</w:t>
      </w:r>
      <w:r w:rsidR="005064F4" w:rsidRPr="00325E8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a</w:t>
      </w:r>
      <w:r w:rsidR="002F20FA" w:rsidRPr="00325E8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tona i svjet</w:t>
      </w:r>
      <w:r w:rsidRPr="00325E8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la odnosi se na </w:t>
      </w:r>
      <w:r w:rsidR="005064F4" w:rsidRPr="00325E8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pripremu (</w:t>
      </w:r>
      <w:r w:rsidR="003C7CC3" w:rsidRPr="00325E8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postavljanje i </w:t>
      </w:r>
      <w:proofErr w:type="spellStart"/>
      <w:r w:rsidR="005064F4" w:rsidRPr="00325E8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usnimavanje</w:t>
      </w:r>
      <w:proofErr w:type="spellEnd"/>
      <w:r w:rsidR="005064F4" w:rsidRPr="00325E8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po uputama korisnika) tona/svjetla</w:t>
      </w:r>
      <w:r w:rsidR="003C7CC3" w:rsidRPr="00325E8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/videa</w:t>
      </w:r>
      <w:r w:rsidR="005064F4" w:rsidRPr="00325E8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ne i realizaciju za tonskim/svjetlosnim</w:t>
      </w:r>
      <w:r w:rsidR="003C7CC3" w:rsidRPr="00325E8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/video</w:t>
      </w:r>
      <w:r w:rsidR="005064F4" w:rsidRPr="00325E8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pultom za vrijeme programa.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</w:p>
    <w:p w14:paraId="5D937541" w14:textId="77777777" w:rsidR="002F20FA" w:rsidRDefault="002F20FA" w:rsidP="002F20FA">
      <w:pPr>
        <w:tabs>
          <w:tab w:val="left" w:pos="5415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70F2C8A2" w14:textId="04E0106F" w:rsidR="002F20FA" w:rsidRPr="00325E8D" w:rsidRDefault="002F20FA" w:rsidP="002F20FA">
      <w:pPr>
        <w:tabs>
          <w:tab w:val="left" w:pos="5415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325E8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Za prostor </w:t>
      </w:r>
      <w:r w:rsidRPr="00325E8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Baletne dvorane</w:t>
      </w:r>
      <w:r w:rsidRPr="00325E8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:</w:t>
      </w:r>
    </w:p>
    <w:p w14:paraId="45B6DFCB" w14:textId="34285FF7" w:rsidR="002F20FA" w:rsidRPr="00325E8D" w:rsidRDefault="002F20FA" w:rsidP="002F20FA">
      <w:pPr>
        <w:tabs>
          <w:tab w:val="left" w:pos="5415"/>
        </w:tabs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25E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do četiri sata........................200,00 </w:t>
      </w:r>
      <w:r w:rsidR="00A0082B" w:rsidRPr="00325E8D">
        <w:rPr>
          <w:rFonts w:ascii="Times New Roman" w:eastAsia="Times New Roman" w:hAnsi="Times New Roman" w:cs="Times New Roman"/>
          <w:sz w:val="24"/>
          <w:szCs w:val="24"/>
          <w:lang w:eastAsia="hr-HR"/>
        </w:rPr>
        <w:t>EUR</w:t>
      </w:r>
    </w:p>
    <w:p w14:paraId="13B45181" w14:textId="053FBA16" w:rsidR="002F20FA" w:rsidRPr="00325E8D" w:rsidRDefault="002F20FA" w:rsidP="002F20FA">
      <w:pPr>
        <w:tabs>
          <w:tab w:val="left" w:pos="5415"/>
        </w:tabs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25E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do osam sati.........................300,00 </w:t>
      </w:r>
      <w:r w:rsidR="00A0082B" w:rsidRPr="00325E8D">
        <w:rPr>
          <w:rFonts w:ascii="Times New Roman" w:eastAsia="Times New Roman" w:hAnsi="Times New Roman" w:cs="Times New Roman"/>
          <w:sz w:val="24"/>
          <w:szCs w:val="24"/>
          <w:lang w:eastAsia="hr-HR"/>
        </w:rPr>
        <w:t>EUR</w:t>
      </w:r>
    </w:p>
    <w:p w14:paraId="07A784C7" w14:textId="41C752E5" w:rsidR="002F20FA" w:rsidRPr="00325E8D" w:rsidRDefault="002F20FA" w:rsidP="002F20FA">
      <w:pPr>
        <w:tabs>
          <w:tab w:val="left" w:pos="5415"/>
        </w:tabs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5E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do 14 sati..............................400,00 </w:t>
      </w:r>
      <w:r w:rsidR="00A0082B" w:rsidRPr="00325E8D">
        <w:rPr>
          <w:rFonts w:ascii="Times New Roman" w:eastAsia="Times New Roman" w:hAnsi="Times New Roman" w:cs="Times New Roman"/>
          <w:sz w:val="24"/>
          <w:szCs w:val="24"/>
          <w:lang w:eastAsia="hr-HR"/>
        </w:rPr>
        <w:t>EUR</w:t>
      </w:r>
    </w:p>
    <w:p w14:paraId="17847441" w14:textId="77777777" w:rsidR="000147C1" w:rsidRPr="008E77F0" w:rsidRDefault="000147C1" w:rsidP="000147C1">
      <w:pPr>
        <w:tabs>
          <w:tab w:val="left" w:pos="5415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hr-HR"/>
        </w:rPr>
      </w:pPr>
    </w:p>
    <w:p w14:paraId="7FCC1407" w14:textId="77777777" w:rsidR="002F20FA" w:rsidRPr="008E77F0" w:rsidRDefault="002F20FA" w:rsidP="002F20FA">
      <w:pPr>
        <w:tabs>
          <w:tab w:val="left" w:pos="5415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hr-HR"/>
        </w:rPr>
      </w:pPr>
    </w:p>
    <w:p w14:paraId="21F71721" w14:textId="2013CF8B" w:rsidR="002F20FA" w:rsidRPr="00325E8D" w:rsidRDefault="002F20FA" w:rsidP="002F20FA">
      <w:pPr>
        <w:tabs>
          <w:tab w:val="left" w:pos="5415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325E8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Za prostor </w:t>
      </w:r>
      <w:proofErr w:type="spellStart"/>
      <w:r w:rsidRPr="00325E8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Teatrina</w:t>
      </w:r>
      <w:proofErr w:type="spellEnd"/>
      <w:r w:rsidRPr="00325E8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i Baletne dvorane</w:t>
      </w:r>
      <w:r w:rsidRPr="00325E8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:</w:t>
      </w:r>
    </w:p>
    <w:p w14:paraId="1B703CDB" w14:textId="75D88E5F" w:rsidR="002F20FA" w:rsidRPr="00325E8D" w:rsidRDefault="002F20FA" w:rsidP="002F20FA">
      <w:pPr>
        <w:tabs>
          <w:tab w:val="left" w:pos="5415"/>
        </w:tabs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25E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do četiri sata........................    600,00 </w:t>
      </w:r>
      <w:r w:rsidR="00A0082B" w:rsidRPr="00325E8D">
        <w:rPr>
          <w:rFonts w:ascii="Times New Roman" w:eastAsia="Times New Roman" w:hAnsi="Times New Roman" w:cs="Times New Roman"/>
          <w:sz w:val="24"/>
          <w:szCs w:val="24"/>
          <w:lang w:eastAsia="hr-HR"/>
        </w:rPr>
        <w:t>EUR</w:t>
      </w:r>
    </w:p>
    <w:p w14:paraId="3BDB4FC3" w14:textId="54C1F70B" w:rsidR="002F20FA" w:rsidRPr="00325E8D" w:rsidRDefault="002F20FA" w:rsidP="002F20FA">
      <w:pPr>
        <w:tabs>
          <w:tab w:val="left" w:pos="5415"/>
        </w:tabs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25E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do osam sati......................... 1.000,00 </w:t>
      </w:r>
      <w:r w:rsidR="00A0082B" w:rsidRPr="00325E8D">
        <w:rPr>
          <w:rFonts w:ascii="Times New Roman" w:eastAsia="Times New Roman" w:hAnsi="Times New Roman" w:cs="Times New Roman"/>
          <w:sz w:val="24"/>
          <w:szCs w:val="24"/>
          <w:lang w:eastAsia="hr-HR"/>
        </w:rPr>
        <w:t>EUR</w:t>
      </w:r>
    </w:p>
    <w:p w14:paraId="678FBA23" w14:textId="1F4451AA" w:rsidR="002F20FA" w:rsidRPr="00451B44" w:rsidRDefault="002F20FA" w:rsidP="002F20FA">
      <w:pPr>
        <w:tabs>
          <w:tab w:val="left" w:pos="5415"/>
        </w:tabs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25E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do 14 sati.............................  1.500,00 </w:t>
      </w:r>
      <w:r w:rsidR="00A0082B" w:rsidRPr="00325E8D">
        <w:rPr>
          <w:rFonts w:ascii="Times New Roman" w:eastAsia="Times New Roman" w:hAnsi="Times New Roman" w:cs="Times New Roman"/>
          <w:sz w:val="24"/>
          <w:szCs w:val="24"/>
          <w:lang w:eastAsia="hr-HR"/>
        </w:rPr>
        <w:t>EUR</w:t>
      </w:r>
    </w:p>
    <w:p w14:paraId="3348D76B" w14:textId="77777777" w:rsidR="002F20FA" w:rsidRPr="00451B44" w:rsidRDefault="002F20FA" w:rsidP="002F20FA">
      <w:pPr>
        <w:tabs>
          <w:tab w:val="left" w:pos="5415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704780B0" w14:textId="77777777" w:rsidR="002F20FA" w:rsidRPr="00451B44" w:rsidRDefault="002F20FA" w:rsidP="002F20FA">
      <w:pPr>
        <w:tabs>
          <w:tab w:val="left" w:pos="5415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0220DD26" w14:textId="77777777" w:rsidR="002F20FA" w:rsidRPr="00451B44" w:rsidRDefault="002F20FA" w:rsidP="002F20FA">
      <w:pPr>
        <w:tabs>
          <w:tab w:val="left" w:pos="5415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451B4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Složeniji oblici tehničke podrške, odnosno dodatne usluge dogovaraju se posebno te cijenu korištenja utvrđuje ravnatelj za svaki pojedinačni slučaj.</w:t>
      </w:r>
    </w:p>
    <w:p w14:paraId="41D0A789" w14:textId="77777777" w:rsidR="002F20FA" w:rsidRPr="00451B44" w:rsidRDefault="002F20FA" w:rsidP="002F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1B44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7CB81D77" w14:textId="77777777" w:rsidR="002F20FA" w:rsidRPr="00451B44" w:rsidRDefault="002F20FA" w:rsidP="002F20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1B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451B4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E4F6840" w14:textId="77777777" w:rsidR="002F20FA" w:rsidRPr="00E3478F" w:rsidRDefault="002F20FA" w:rsidP="002F20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1B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iznimnim slučajevima, ravnatelj može prostor ustupiti uz naknadu nižu od minimuma određenog člankom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451B44">
        <w:rPr>
          <w:rFonts w:ascii="Times New Roman" w:eastAsia="Times New Roman" w:hAnsi="Times New Roman" w:cs="Times New Roman"/>
          <w:sz w:val="24"/>
          <w:szCs w:val="24"/>
          <w:lang w:eastAsia="hr-HR"/>
        </w:rPr>
        <w:t>., odnosno bez naknade, uz pisano obrazloženje svoje odluke, odnosno umjetnički, društveno ili poslovno značajnih ciljeva koji se održavanjem navedenog programa</w:t>
      </w:r>
      <w:r w:rsidRPr="00E347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ostvaruju.</w:t>
      </w:r>
    </w:p>
    <w:p w14:paraId="68BC9471" w14:textId="1DA2B107" w:rsidR="002F20FA" w:rsidRPr="00E3478F" w:rsidRDefault="002F20FA" w:rsidP="00014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47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Neplaćanje naknade za korištenje dvorane ne isključuje obvezu naknade drugih troškova, ako su takvi nastali korištenjem ili su nužni (npr. dodatni rad radnika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Kazališta</w:t>
      </w:r>
      <w:r w:rsidRPr="00E3478F">
        <w:rPr>
          <w:rFonts w:ascii="Times New Roman" w:eastAsia="Times New Roman" w:hAnsi="Times New Roman" w:cs="Times New Roman"/>
          <w:sz w:val="24"/>
          <w:szCs w:val="24"/>
          <w:lang w:eastAsia="hr-HR"/>
        </w:rPr>
        <w:t>, naknada eventualnih šteta zbog oštećenja prostora ili opreme i sl.).  </w:t>
      </w:r>
    </w:p>
    <w:p w14:paraId="2597AA1D" w14:textId="77777777" w:rsidR="002F20FA" w:rsidRPr="00E3478F" w:rsidRDefault="002F20FA" w:rsidP="002F20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478F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Pr="00E3478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E37D13F" w14:textId="6C7D0D63" w:rsidR="002F20FA" w:rsidRDefault="002F20FA" w:rsidP="000147C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478F"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 mora bez ugovaranja i plaćanja naknade,  ustupiti prostor prema procjeni i pisanom zahtjevu Grada Splita na privremeno korištenje korisnicima kojima to odobri Grad Split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3E4377B" w14:textId="77777777" w:rsidR="006E30DC" w:rsidRPr="000147C1" w:rsidRDefault="006E30DC" w:rsidP="000147C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E634B22" w14:textId="77777777" w:rsidR="002F20FA" w:rsidRPr="00E3478F" w:rsidRDefault="002F20FA" w:rsidP="002F20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47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lastRenderedPageBreak/>
        <w:t>Članak 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</w:t>
      </w:r>
      <w:r w:rsidRPr="00E347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14:paraId="52462ABF" w14:textId="77777777" w:rsidR="002F20FA" w:rsidRPr="00E3478F" w:rsidRDefault="002F20FA" w:rsidP="002F20F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78F"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</w:t>
      </w:r>
      <w:r w:rsidRPr="00E347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Kazališta</w:t>
      </w:r>
      <w:r w:rsidRPr="00E3478F">
        <w:rPr>
          <w:rFonts w:ascii="Times New Roman" w:eastAsia="Calibri" w:hAnsi="Times New Roman" w:cs="Times New Roman"/>
          <w:sz w:val="24"/>
          <w:szCs w:val="24"/>
        </w:rPr>
        <w:t xml:space="preserve"> može posebno dogovarati uvjete suradnje s onim partnerima koji više puta u godini surađuju s Kazalištem.</w:t>
      </w:r>
    </w:p>
    <w:p w14:paraId="68E2C198" w14:textId="77777777" w:rsidR="002F20FA" w:rsidRPr="00E3478F" w:rsidRDefault="002F20FA" w:rsidP="002F20F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29C6BF" w14:textId="77777777" w:rsidR="002F20FA" w:rsidRPr="00E3478F" w:rsidRDefault="002F20FA" w:rsidP="002F20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478F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E3478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3BA8820" w14:textId="77777777" w:rsidR="002F20FA" w:rsidRPr="00451B44" w:rsidRDefault="002F20FA" w:rsidP="002F20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1B44">
        <w:rPr>
          <w:rFonts w:ascii="Times New Roman" w:eastAsia="Times New Roman" w:hAnsi="Times New Roman" w:cs="Times New Roman"/>
          <w:sz w:val="24"/>
          <w:szCs w:val="24"/>
          <w:lang w:eastAsia="hr-HR"/>
        </w:rPr>
        <w:t>Korištenje prostora neće se odobriti korisniku koji:</w:t>
      </w:r>
    </w:p>
    <w:p w14:paraId="2604D4F8" w14:textId="77777777" w:rsidR="002F20FA" w:rsidRPr="00451B44" w:rsidRDefault="002F20FA" w:rsidP="002F20FA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1B44">
        <w:rPr>
          <w:rFonts w:ascii="Times New Roman" w:eastAsia="Times New Roman" w:hAnsi="Times New Roman" w:cs="Times New Roman"/>
          <w:sz w:val="24"/>
          <w:szCs w:val="24"/>
          <w:lang w:eastAsia="hr-HR"/>
        </w:rPr>
        <w:t>nije ispunio obveze iz ranijeg ugovora o korištenju prostora</w:t>
      </w:r>
    </w:p>
    <w:p w14:paraId="226B016B" w14:textId="77777777" w:rsidR="002F20FA" w:rsidRDefault="002F20FA" w:rsidP="002F20FA">
      <w:pPr>
        <w:pStyle w:val="Odlomakpopis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E2218BE" w14:textId="77777777" w:rsidR="002F20FA" w:rsidRPr="00B11192" w:rsidRDefault="002F20FA" w:rsidP="002F20FA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11192">
        <w:rPr>
          <w:rFonts w:ascii="Times New Roman" w:eastAsia="Times New Roman" w:hAnsi="Times New Roman" w:cs="Times New Roman"/>
          <w:sz w:val="24"/>
          <w:szCs w:val="24"/>
          <w:lang w:eastAsia="hr-HR"/>
        </w:rPr>
        <w:t>čiji program ne zadovoljava programske i estetske kriterije te koji se ne uklapa u kulturni status  i ugled Kazališta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o čemu ravnatelj ima pravo diskrecijske ocjene. </w:t>
      </w:r>
    </w:p>
    <w:p w14:paraId="7D1C3E09" w14:textId="77777777" w:rsidR="002F20FA" w:rsidRPr="00E3478F" w:rsidRDefault="002F20FA" w:rsidP="002F20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4C47294" w14:textId="1ACF7488" w:rsidR="000147C1" w:rsidRPr="00E3478F" w:rsidRDefault="002F20FA" w:rsidP="000147C1">
      <w:pPr>
        <w:tabs>
          <w:tab w:val="left" w:pos="10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E3478F">
        <w:rPr>
          <w:rFonts w:ascii="Times New Roman" w:eastAsia="Times New Roman" w:hAnsi="Times New Roman" w:cs="Times New Roman"/>
          <w:sz w:val="24"/>
          <w:szCs w:val="24"/>
          <w:lang w:eastAsia="hr-HR"/>
        </w:rPr>
        <w:t>Ova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 pravilnik</w:t>
      </w:r>
      <w:r w:rsidRPr="00E347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stupa na snagu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osmog dana od dana objave na oglasnoj ploči Kazališta. Stupanjem na snagu ovog pravilnika prestaje važiti Pravilnik o korištenju prostora Gradskog kazališta mladih uz naknadu Klasa: </w:t>
      </w:r>
      <w:r w:rsidR="000147C1" w:rsidRPr="00E3478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612-03/</w:t>
      </w:r>
      <w:r w:rsidR="000147C1">
        <w:rPr>
          <w:rFonts w:ascii="Times New Roman" w:eastAsia="Times New Roman" w:hAnsi="Times New Roman" w:cs="Times New Roman"/>
          <w:sz w:val="24"/>
          <w:szCs w:val="20"/>
          <w:lang w:eastAsia="x-none"/>
        </w:rPr>
        <w:t>23</w:t>
      </w:r>
      <w:r w:rsidR="000147C1" w:rsidRPr="00E3478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-01/</w:t>
      </w:r>
      <w:r w:rsidR="000147C1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29, </w:t>
      </w:r>
      <w:proofErr w:type="spellStart"/>
      <w:r w:rsidR="000147C1" w:rsidRPr="00E3478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Urbroj</w:t>
      </w:r>
      <w:proofErr w:type="spellEnd"/>
      <w:r w:rsidR="000147C1" w:rsidRPr="00E3478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: 2181-110-</w:t>
      </w:r>
      <w:r w:rsidR="000147C1">
        <w:rPr>
          <w:rFonts w:ascii="Times New Roman" w:eastAsia="Times New Roman" w:hAnsi="Times New Roman" w:cs="Times New Roman"/>
          <w:sz w:val="24"/>
          <w:szCs w:val="20"/>
          <w:lang w:eastAsia="x-none"/>
        </w:rPr>
        <w:t>23-1</w:t>
      </w:r>
      <w:r w:rsidR="000147C1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od 22. veljače 2023.</w:t>
      </w:r>
      <w:r w:rsidR="000147C1" w:rsidRPr="00E3478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               </w:t>
      </w:r>
    </w:p>
    <w:p w14:paraId="66A38088" w14:textId="23B650F0" w:rsidR="002F20FA" w:rsidRPr="00E3478F" w:rsidRDefault="002F20FA" w:rsidP="002F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86C80F" w14:textId="5B2B5A35" w:rsidR="002F20FA" w:rsidRPr="00E13433" w:rsidRDefault="002F20FA" w:rsidP="002F20FA">
      <w:pPr>
        <w:tabs>
          <w:tab w:val="left" w:pos="10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 w:rsidRPr="00E3478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Klasa: 612-03/</w:t>
      </w:r>
      <w:r>
        <w:rPr>
          <w:rFonts w:ascii="Times New Roman" w:eastAsia="Times New Roman" w:hAnsi="Times New Roman" w:cs="Times New Roman"/>
          <w:sz w:val="24"/>
          <w:szCs w:val="20"/>
          <w:lang w:eastAsia="x-none"/>
        </w:rPr>
        <w:t>2</w:t>
      </w:r>
      <w:r w:rsidR="000147C1">
        <w:rPr>
          <w:rFonts w:ascii="Times New Roman" w:eastAsia="Times New Roman" w:hAnsi="Times New Roman" w:cs="Times New Roman"/>
          <w:sz w:val="24"/>
          <w:szCs w:val="20"/>
          <w:lang w:eastAsia="x-none"/>
        </w:rPr>
        <w:t>4</w:t>
      </w:r>
      <w:r w:rsidRPr="00E3478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-01/</w:t>
      </w:r>
      <w:r w:rsidR="00325E8D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243</w:t>
      </w:r>
    </w:p>
    <w:p w14:paraId="32B5BB72" w14:textId="31453EE7" w:rsidR="002F20FA" w:rsidRPr="00E3478F" w:rsidRDefault="002F20FA" w:rsidP="002F20FA">
      <w:pPr>
        <w:tabs>
          <w:tab w:val="left" w:pos="10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proofErr w:type="spellStart"/>
      <w:r w:rsidRPr="00E3478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Urbroj</w:t>
      </w:r>
      <w:proofErr w:type="spellEnd"/>
      <w:r w:rsidRPr="00E3478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: 2181-110-</w:t>
      </w:r>
      <w:r>
        <w:rPr>
          <w:rFonts w:ascii="Times New Roman" w:eastAsia="Times New Roman" w:hAnsi="Times New Roman" w:cs="Times New Roman"/>
          <w:sz w:val="24"/>
          <w:szCs w:val="20"/>
          <w:lang w:eastAsia="x-none"/>
        </w:rPr>
        <w:t>2</w:t>
      </w:r>
      <w:r w:rsidR="000147C1">
        <w:rPr>
          <w:rFonts w:ascii="Times New Roman" w:eastAsia="Times New Roman" w:hAnsi="Times New Roman" w:cs="Times New Roman"/>
          <w:sz w:val="24"/>
          <w:szCs w:val="20"/>
          <w:lang w:eastAsia="x-none"/>
        </w:rPr>
        <w:t>4</w:t>
      </w:r>
      <w:r>
        <w:rPr>
          <w:rFonts w:ascii="Times New Roman" w:eastAsia="Times New Roman" w:hAnsi="Times New Roman" w:cs="Times New Roman"/>
          <w:sz w:val="24"/>
          <w:szCs w:val="20"/>
          <w:lang w:eastAsia="x-none"/>
        </w:rPr>
        <w:t>-1</w:t>
      </w:r>
      <w:r w:rsidRPr="00E3478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                  </w:t>
      </w:r>
    </w:p>
    <w:p w14:paraId="00E4CFA5" w14:textId="1FC71412" w:rsidR="002F20FA" w:rsidRPr="00E13433" w:rsidRDefault="002F20FA" w:rsidP="002F20FA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 w:rsidRPr="00E3478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Split, </w:t>
      </w:r>
      <w:r w:rsidR="001A1C67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23. </w:t>
      </w:r>
      <w:r w:rsidR="006E30DC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r</w:t>
      </w:r>
      <w:r w:rsidR="001A1C67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ujna 2024.</w:t>
      </w:r>
    </w:p>
    <w:p w14:paraId="64FEAE80" w14:textId="77777777" w:rsidR="002F20FA" w:rsidRPr="00E3478F" w:rsidRDefault="002F20FA" w:rsidP="002F20F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79623C" w14:textId="77777777" w:rsidR="002F20FA" w:rsidRPr="007A02D9" w:rsidRDefault="002F20FA" w:rsidP="002F20FA">
      <w:pPr>
        <w:tabs>
          <w:tab w:val="left" w:pos="6105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A02D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PREDSJEDNIK KAZALIŠNOG VIJEĆA:</w:t>
      </w:r>
    </w:p>
    <w:p w14:paraId="60BA4ECB" w14:textId="77777777" w:rsidR="002F20FA" w:rsidRPr="007A02D9" w:rsidRDefault="002F20FA" w:rsidP="002F20FA">
      <w:pPr>
        <w:tabs>
          <w:tab w:val="left" w:pos="6105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666DA805" w14:textId="77777777" w:rsidR="002F20FA" w:rsidRPr="007A02D9" w:rsidRDefault="002F20FA" w:rsidP="002F20F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A02D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Siniša Novković</w:t>
      </w:r>
    </w:p>
    <w:p w14:paraId="17D3C5B3" w14:textId="77777777" w:rsidR="002F20FA" w:rsidRDefault="002F20FA" w:rsidP="002F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2541D80" w14:textId="73B3D8E2" w:rsidR="002F20FA" w:rsidRDefault="002F20FA" w:rsidP="002F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 je Pravilnik </w:t>
      </w:r>
      <w:r w:rsidRPr="00E3478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  <w:t>o</w:t>
      </w:r>
      <w:r w:rsidRPr="00E00A34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korištenju prostora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G</w:t>
      </w:r>
      <w:r w:rsidRPr="00E00A34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radskog kazališta mladih uz naknadu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objavljen na oglasnoj ploči Kazališta </w:t>
      </w:r>
      <w:r w:rsidR="006E30DC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25.9.2024.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te da je stupio na snagu </w:t>
      </w:r>
      <w:r w:rsidR="006E30DC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3.10.2024.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svojim potpisom potvrđuje </w:t>
      </w:r>
    </w:p>
    <w:p w14:paraId="5FFC7730" w14:textId="77777777" w:rsidR="002F20FA" w:rsidRDefault="002F20FA" w:rsidP="002F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73755569" w14:textId="77777777" w:rsidR="002F20FA" w:rsidRDefault="002F20FA" w:rsidP="002F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775A8957" w14:textId="77777777" w:rsidR="002F20FA" w:rsidRPr="00E3478F" w:rsidRDefault="002F20FA" w:rsidP="002F20F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Ivo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Perkušić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, ravnatelj</w:t>
      </w:r>
    </w:p>
    <w:p w14:paraId="6753B388" w14:textId="77777777" w:rsidR="002F20FA" w:rsidRPr="00E3478F" w:rsidRDefault="002F20FA" w:rsidP="002F20FA">
      <w:pPr>
        <w:tabs>
          <w:tab w:val="left" w:pos="6105"/>
        </w:tabs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1B5C06" w14:textId="77777777" w:rsidR="002F20FA" w:rsidRPr="00E3478F" w:rsidRDefault="002F20FA" w:rsidP="002F20F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2F20FA" w:rsidRPr="00E34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F1C86"/>
    <w:multiLevelType w:val="hybridMultilevel"/>
    <w:tmpl w:val="D5501CDC"/>
    <w:lvl w:ilvl="0" w:tplc="00E4A8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3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0FA"/>
    <w:rsid w:val="000147C1"/>
    <w:rsid w:val="001A1C67"/>
    <w:rsid w:val="00205AE4"/>
    <w:rsid w:val="00222580"/>
    <w:rsid w:val="00230935"/>
    <w:rsid w:val="002F20FA"/>
    <w:rsid w:val="00325E8D"/>
    <w:rsid w:val="003C7CC3"/>
    <w:rsid w:val="0046250C"/>
    <w:rsid w:val="005064F4"/>
    <w:rsid w:val="006E30DC"/>
    <w:rsid w:val="0082226A"/>
    <w:rsid w:val="008878EA"/>
    <w:rsid w:val="008E77F0"/>
    <w:rsid w:val="00A0082B"/>
    <w:rsid w:val="00B57FF2"/>
    <w:rsid w:val="00C7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DCAFE"/>
  <w15:chartTrackingRefBased/>
  <w15:docId w15:val="{7D9E26A0-710F-4BB2-BE03-B45733FEB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0FA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F2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4214</TotalTime>
  <Pages>4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 Gkm</dc:creator>
  <cp:keywords/>
  <dc:description/>
  <cp:lastModifiedBy>Tajnik Gkm</cp:lastModifiedBy>
  <cp:revision>6</cp:revision>
  <cp:lastPrinted>2024-09-25T11:31:00Z</cp:lastPrinted>
  <dcterms:created xsi:type="dcterms:W3CDTF">2024-09-13T10:42:00Z</dcterms:created>
  <dcterms:modified xsi:type="dcterms:W3CDTF">2025-07-01T11:53:00Z</dcterms:modified>
</cp:coreProperties>
</file>