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F556" w14:textId="77777777" w:rsidR="002D6F1B" w:rsidRPr="002D6F1B" w:rsidRDefault="002D6F1B" w:rsidP="002D6F1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hr-HR"/>
          <w14:ligatures w14:val="none"/>
        </w:rPr>
      </w:pPr>
      <w:r w:rsidRPr="002D6F1B">
        <w:rPr>
          <w:rFonts w:ascii="Arial" w:eastAsia="Times New Roman" w:hAnsi="Arial" w:cs="Arial"/>
          <w:vanish/>
          <w:kern w:val="0"/>
          <w:sz w:val="16"/>
          <w:szCs w:val="16"/>
          <w:lang w:eastAsia="hr-HR"/>
          <w14:ligatures w14:val="none"/>
        </w:rPr>
        <w:t>Top of Form</w:t>
      </w:r>
    </w:p>
    <w:p w14:paraId="4544CEF1" w14:textId="77777777" w:rsidR="002D6F1B" w:rsidRPr="002D6F1B" w:rsidRDefault="002D6F1B" w:rsidP="002D6F1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hr-HR"/>
          <w14:ligatures w14:val="none"/>
        </w:rPr>
      </w:pPr>
      <w:r w:rsidRPr="002D6F1B">
        <w:rPr>
          <w:rFonts w:ascii="Arial" w:eastAsia="Times New Roman" w:hAnsi="Arial" w:cs="Arial"/>
          <w:vanish/>
          <w:kern w:val="0"/>
          <w:sz w:val="16"/>
          <w:szCs w:val="16"/>
          <w:lang w:eastAsia="hr-HR"/>
          <w14:ligatures w14:val="none"/>
        </w:rPr>
        <w:t>Bottom of Form</w:t>
      </w:r>
    </w:p>
    <w:p w14:paraId="4BEE6948" w14:textId="553594FA" w:rsidR="002D6F1B" w:rsidRPr="002D6F1B" w:rsidRDefault="002D6F1B" w:rsidP="002D6F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2D6F1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 xml:space="preserve">Javno savjetovanje – </w:t>
      </w:r>
      <w:r w:rsidR="00E624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Prijedlog</w:t>
      </w:r>
      <w:r w:rsidR="00637B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 xml:space="preserve"> </w:t>
      </w:r>
      <w:r w:rsidRPr="002D6F1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Pravilnik</w:t>
      </w:r>
      <w:r w:rsidR="00637B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a</w:t>
      </w:r>
      <w:r w:rsidRPr="002D6F1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 xml:space="preserve"> o </w:t>
      </w:r>
      <w:r w:rsidR="00D45B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 xml:space="preserve">jednostavnoj nabavi </w:t>
      </w:r>
    </w:p>
    <w:p w14:paraId="1449D2E4" w14:textId="53E869DF" w:rsidR="002D6F1B" w:rsidRPr="002D6F1B" w:rsidRDefault="002D6F1B" w:rsidP="002D6F1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F2C1F3C" w14:textId="68F18AC0" w:rsidR="002D6F1B" w:rsidRPr="002D6F1B" w:rsidRDefault="002D6F1B" w:rsidP="002D6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Gradsko kazalište mladih</w:t>
      </w:r>
      <w:r w:rsidR="003230E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obveznik je primjene Z</w:t>
      </w:r>
      <w:r w:rsidRPr="002D6F1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akona o javnoj nabavi</w:t>
      </w:r>
      <w:r w:rsidR="003230E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3230EB" w:rsidRPr="002D6F1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(Narodne novine 120/16, 114/22 i 48/2026</w:t>
      </w:r>
      <w:r w:rsidR="003230E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)</w:t>
      </w:r>
      <w:r w:rsidRPr="002D6F1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FA7D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 obveznik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provođenja savjetovanja s javnošću kod donošenja općih akta kojima se utječe na </w:t>
      </w:r>
      <w:r w:rsidR="003230E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interese građana i pravnih osoba.</w:t>
      </w:r>
    </w:p>
    <w:p w14:paraId="0AB739A9" w14:textId="48E11B93" w:rsidR="002D6F1B" w:rsidRPr="002D6F1B" w:rsidRDefault="003230EB" w:rsidP="00BB4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Zakonom o javnoj nabavi propisana je obveza javnih naručitelja da općim aktom urede pravila, uvjete i postupke jednostavne nabave za</w:t>
      </w:r>
      <w:r w:rsidR="002D6F1B" w:rsidRPr="002D6F1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nabavu robe, usluga i radova procijenjene vrijednosti ispod pragova primjene Zakona.</w:t>
      </w:r>
    </w:p>
    <w:p w14:paraId="322BBB6C" w14:textId="2FD285BD" w:rsidR="002D6F1B" w:rsidRPr="002D6F1B" w:rsidRDefault="002D6F1B" w:rsidP="002D6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D6F1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Zakon o izmjenama i dopunama Zakona o javnoj nabavi objavljen je u Narodnim novinama broj 48/26, a stupio je na snagu 16. svibnja 2026. godine</w:t>
      </w:r>
      <w:r w:rsidR="00BB413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osim pojedinih odredbi koje stupaju na snagu 1. rujna 2026.</w:t>
      </w:r>
      <w:r w:rsidR="00935D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418BF7F1" w14:textId="7F98FBCE" w:rsidR="00935DD0" w:rsidRPr="00FA7DC6" w:rsidRDefault="00935DD0" w:rsidP="00935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A7D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Najvažnije novosti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koje se unose u Zakon o javnoj nabavi </w:t>
      </w:r>
      <w:r w:rsidRPr="00FA7D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odnose se na:</w:t>
      </w:r>
    </w:p>
    <w:p w14:paraId="31B3A1E8" w14:textId="2B00FDDB" w:rsidR="00935DD0" w:rsidRPr="00FA7DC6" w:rsidRDefault="00935DD0" w:rsidP="00935D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A7D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povećane pragove za primjenu Zakona o javnoj nabavi</w:t>
      </w:r>
    </w:p>
    <w:p w14:paraId="53571473" w14:textId="60178350" w:rsidR="00935DD0" w:rsidRPr="00FA7DC6" w:rsidRDefault="00935DD0" w:rsidP="00935D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A7D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obvezu provođenja postupaka jednostavne nabave iznad 15.000,00 eura bez PDV-a putem modula jednostavne nabave u EOJN RH</w:t>
      </w:r>
    </w:p>
    <w:p w14:paraId="4EB87171" w14:textId="01157C38" w:rsidR="00935DD0" w:rsidRPr="00FA7DC6" w:rsidRDefault="00935DD0" w:rsidP="00935D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A7D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uvođenje pravne zaštite za postupke jednostavne nabave iznad 15.000,00 eura bez PDV-a</w:t>
      </w:r>
    </w:p>
    <w:p w14:paraId="14E4EAF3" w14:textId="77777777" w:rsidR="00935DD0" w:rsidRPr="00FA7DC6" w:rsidRDefault="00935DD0" w:rsidP="00935D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A7D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obvezu poštivanja načela javne nabave i pravila o sukobu interesa.</w:t>
      </w:r>
    </w:p>
    <w:p w14:paraId="74457092" w14:textId="74122D47" w:rsidR="002D6F1B" w:rsidRPr="002D6F1B" w:rsidRDefault="002D6F1B" w:rsidP="002D6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D6F1B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Izmjene koje se predlažu novim Pravilnikom</w:t>
      </w:r>
      <w:r w:rsidR="00FA7DC6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o </w:t>
      </w:r>
      <w:r w:rsidR="00D45BD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jednostavnoj nabavi </w:t>
      </w:r>
    </w:p>
    <w:p w14:paraId="0C940B94" w14:textId="6287D9FB" w:rsidR="002D6F1B" w:rsidRPr="002D6F1B" w:rsidRDefault="00935DD0" w:rsidP="002D6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 provedbu jednostavne nabave predlažu se tri vrijednosna praga i sljedeći postupci</w:t>
      </w:r>
      <w:r w:rsidR="002D6F1B" w:rsidRPr="002D6F1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:</w:t>
      </w:r>
    </w:p>
    <w:p w14:paraId="268CF705" w14:textId="206116D9" w:rsidR="002D6F1B" w:rsidRPr="002D6F1B" w:rsidRDefault="00935DD0" w:rsidP="002D6F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izravno ugovaranje - </w:t>
      </w:r>
      <w:r w:rsidR="002D6F1B" w:rsidRPr="002D6F1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za robu, radove i usluge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čija je</w:t>
      </w:r>
      <w:r w:rsidR="002D6F1B" w:rsidRPr="002D6F1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procijenjena vrijednost jednaka ili manja od 15.000,00 eura bez PDV-a za koji se predlaže liberalan pristup ugovaranja nabave izravnim ugovaranjem s jednim gospodarskim subjektom po vlastitom izboru </w:t>
      </w:r>
      <w:r w:rsidR="00FA7D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naručitelja</w:t>
      </w:r>
    </w:p>
    <w:p w14:paraId="08ED54E2" w14:textId="689E8B86" w:rsidR="002D6F1B" w:rsidRPr="002D6F1B" w:rsidRDefault="00935DD0" w:rsidP="002D6F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ograničeno prikupljanje ponuda kroz modul jednostavne nabave EOJN RH</w:t>
      </w:r>
      <w:r w:rsidR="00E93D3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E93D38" w:rsidRPr="002D6F1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sukladno uvjetima i zahtjevima iz poziva za dostavu ponuda </w:t>
      </w:r>
      <w:r w:rsidR="002D6F1B" w:rsidRPr="002D6F1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 robu i usluge procijenjene vrijednosti veće od 15.000,00 eura bez PDV-a, a jednake ili manje od 25.000,00 eura bez PDV-a te za radove procijenjene vrijednosti veće od 15.000,00 eura bez PDV-a, a jednake ili manje od 45.000,00 eura bez PDV-a</w:t>
      </w:r>
      <w:r w:rsidR="00E93D3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0AEDEFD9" w14:textId="77777777" w:rsidR="00E93D38" w:rsidRDefault="00E93D38" w:rsidP="002D6F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93D3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javno prikupljanje ponuda putem javne objave u modulu jednostavne nabave u EOJN RH </w:t>
      </w:r>
      <w:r w:rsidR="002D6F1B" w:rsidRPr="00E93D3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za robu i usluge procijenjene vrijednosti veće od 25.000,00 eura bez PDV-a te za radove procijenjene vrijednosti veće od 45.000,00 eura bez PDV-a, </w:t>
      </w:r>
    </w:p>
    <w:p w14:paraId="4BD74A74" w14:textId="65170CE1" w:rsidR="002D6F1B" w:rsidRDefault="00FA7DC6" w:rsidP="00E93D3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93D3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Pravilnikom se regulira i pravna zaštita u postupcima jednostavne nabave </w:t>
      </w:r>
      <w:r w:rsidR="002D6F1B" w:rsidRPr="00E93D3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čija je procijenjena vrijednost veća od 15.000,00 eura.</w:t>
      </w:r>
    </w:p>
    <w:p w14:paraId="301F1910" w14:textId="14BBE0F1" w:rsidR="00E93D38" w:rsidRDefault="00E93D38" w:rsidP="00E93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A7D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>Cilj Pravilnika je osigurati zakonito, transparentno i učinkovito provođenje postupaka jednostavne nabave, jednako postupanje prema gospodarskim subjektima te racionalno upravljanje javnim sredstvima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0D72DD59" w14:textId="490AD486" w:rsidR="00E93D38" w:rsidRPr="00E93D38" w:rsidRDefault="00E93D38" w:rsidP="00E93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Za izradu Prijedloga Pravilnika nije osnovana radna skupina. </w:t>
      </w:r>
    </w:p>
    <w:p w14:paraId="76A17D41" w14:textId="231B6580" w:rsidR="002D6F1B" w:rsidRPr="002D6F1B" w:rsidRDefault="002D6F1B" w:rsidP="002D6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D6F1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Slijedom navedenog, pozivamo sve zainteresirane građane</w:t>
      </w:r>
      <w:r w:rsidR="00FA7D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pravne osobe</w:t>
      </w:r>
      <w:r w:rsidRPr="002D6F1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 da najkasnije </w:t>
      </w:r>
      <w:r w:rsidRPr="002D6F1B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do </w:t>
      </w:r>
      <w:r w:rsidR="00FA7DC6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26</w:t>
      </w:r>
      <w:r w:rsidRPr="002D6F1B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. srpnja 2026. godine</w:t>
      </w:r>
      <w:r w:rsidRPr="002D6F1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dostave svoje prijedloge i mišljenja na </w:t>
      </w:r>
      <w:r w:rsidR="00E93D3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</w:t>
      </w:r>
      <w:r w:rsidRPr="002D6F1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Pravilnika </w:t>
      </w:r>
      <w:r w:rsidR="00D45BD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 javnoj nabavi. </w:t>
      </w:r>
    </w:p>
    <w:p w14:paraId="2C4F0D1E" w14:textId="2371AD08" w:rsidR="002D6F1B" w:rsidRPr="002D6F1B" w:rsidRDefault="002D6F1B" w:rsidP="00FA7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D6F1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Prijedlozi i mišljenja na </w:t>
      </w:r>
      <w:r w:rsidR="00E93D3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Prijedlog </w:t>
      </w:r>
      <w:r w:rsidRPr="002D6F1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Pravilnika mogu se dostaviti na </w:t>
      </w:r>
      <w:r w:rsidR="00D45BD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</w:t>
      </w:r>
      <w:r w:rsidRPr="002D6F1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brascu  </w:t>
      </w:r>
      <w:r w:rsidR="00D45BD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sudjelovanja u savjetovanju </w:t>
      </w:r>
      <w:r w:rsidRPr="002D6F1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na e-mail adresu: </w:t>
      </w:r>
      <w:hyperlink r:id="rId5" w:history="1">
        <w:r w:rsidR="00FA7DC6" w:rsidRPr="00845273">
          <w:rPr>
            <w:rStyle w:val="Hyperlink"/>
            <w:rFonts w:ascii="Times New Roman" w:eastAsia="Times New Roman" w:hAnsi="Times New Roman" w:cs="Times New Roman"/>
            <w:kern w:val="0"/>
            <w:lang w:eastAsia="hr-HR"/>
            <w14:ligatures w14:val="none"/>
          </w:rPr>
          <w:t>tajnik@gkm.hr</w:t>
        </w:r>
      </w:hyperlink>
      <w:r w:rsidR="00FA7D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ili poštom na adresu: Gradsko kazalište mladih, Trg Republike 1, 21000 Split. </w:t>
      </w:r>
    </w:p>
    <w:p w14:paraId="6FB6FDF4" w14:textId="62541F83" w:rsidR="002D6F1B" w:rsidRDefault="002D6F1B" w:rsidP="002D6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D6F1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Po isteku roka za dostavu prijedloga i primjedbi izradit će se i objaviti izvješće o obavljenom savjetovanju na </w:t>
      </w:r>
      <w:r w:rsidR="00FA7D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mrežnim stranicama Gradskog kazališta mladih</w:t>
      </w:r>
      <w:r w:rsidRPr="002D6F1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7FBDC604" w14:textId="23F741DC" w:rsidR="00FA7DC6" w:rsidRPr="00FA7DC6" w:rsidRDefault="00FA7DC6" w:rsidP="00FA7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946EAF8" w14:textId="77777777" w:rsidR="00FA7DC6" w:rsidRPr="002D6F1B" w:rsidRDefault="00FA7DC6" w:rsidP="002D6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sectPr w:rsidR="00FA7DC6" w:rsidRPr="002D6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90E17"/>
    <w:multiLevelType w:val="multilevel"/>
    <w:tmpl w:val="8E90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F590E"/>
    <w:multiLevelType w:val="multilevel"/>
    <w:tmpl w:val="6C740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F13F2"/>
    <w:multiLevelType w:val="multilevel"/>
    <w:tmpl w:val="9F94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F0824"/>
    <w:multiLevelType w:val="multilevel"/>
    <w:tmpl w:val="E44C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310975"/>
    <w:multiLevelType w:val="multilevel"/>
    <w:tmpl w:val="DE28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690D9D"/>
    <w:multiLevelType w:val="multilevel"/>
    <w:tmpl w:val="E072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820A2D"/>
    <w:multiLevelType w:val="multilevel"/>
    <w:tmpl w:val="3A36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6B218A"/>
    <w:multiLevelType w:val="multilevel"/>
    <w:tmpl w:val="B554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DB40A0"/>
    <w:multiLevelType w:val="multilevel"/>
    <w:tmpl w:val="FE42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1478140">
    <w:abstractNumId w:val="7"/>
  </w:num>
  <w:num w:numId="2" w16cid:durableId="661079027">
    <w:abstractNumId w:val="1"/>
  </w:num>
  <w:num w:numId="3" w16cid:durableId="618070939">
    <w:abstractNumId w:val="8"/>
  </w:num>
  <w:num w:numId="4" w16cid:durableId="546264767">
    <w:abstractNumId w:val="4"/>
  </w:num>
  <w:num w:numId="5" w16cid:durableId="1593511403">
    <w:abstractNumId w:val="0"/>
  </w:num>
  <w:num w:numId="6" w16cid:durableId="326858506">
    <w:abstractNumId w:val="6"/>
  </w:num>
  <w:num w:numId="7" w16cid:durableId="214976401">
    <w:abstractNumId w:val="2"/>
  </w:num>
  <w:num w:numId="8" w16cid:durableId="1520656761">
    <w:abstractNumId w:val="3"/>
  </w:num>
  <w:num w:numId="9" w16cid:durableId="39943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1B"/>
    <w:rsid w:val="0025347C"/>
    <w:rsid w:val="002D6F1B"/>
    <w:rsid w:val="003230EB"/>
    <w:rsid w:val="005240E4"/>
    <w:rsid w:val="00637B0D"/>
    <w:rsid w:val="00824432"/>
    <w:rsid w:val="008D26DF"/>
    <w:rsid w:val="00935DD0"/>
    <w:rsid w:val="0094204D"/>
    <w:rsid w:val="00BB413E"/>
    <w:rsid w:val="00D30D7C"/>
    <w:rsid w:val="00D45BD4"/>
    <w:rsid w:val="00DF6604"/>
    <w:rsid w:val="00E62459"/>
    <w:rsid w:val="00E93D38"/>
    <w:rsid w:val="00F74A72"/>
    <w:rsid w:val="00FA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EC3EF"/>
  <w15:chartTrackingRefBased/>
  <w15:docId w15:val="{04A58166-D62E-414E-B489-E58464C0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6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F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F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F1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F1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F1B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F1B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F1B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F1B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F1B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F1B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F1B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2D6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F1B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F1B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2D6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F1B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2D6F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F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F1B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2D6F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7D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jnik@gk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 Gkm</dc:creator>
  <cp:keywords/>
  <dc:description/>
  <cp:lastModifiedBy>Tajnik Gkm</cp:lastModifiedBy>
  <cp:revision>3</cp:revision>
  <dcterms:created xsi:type="dcterms:W3CDTF">2026-06-26T07:58:00Z</dcterms:created>
  <dcterms:modified xsi:type="dcterms:W3CDTF">2026-06-26T10:34:00Z</dcterms:modified>
</cp:coreProperties>
</file>